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9A" w:rsidRDefault="00207D9A" w:rsidP="00EA5559">
      <w:pPr>
        <w:spacing w:after="0" w:line="240" w:lineRule="auto"/>
        <w:rPr>
          <w:rFonts w:ascii="Arial" w:hAnsi="Arial" w:cs="Arial"/>
        </w:rPr>
      </w:pPr>
    </w:p>
    <w:p w:rsidR="00D1534B" w:rsidRDefault="00D1534B" w:rsidP="00EA5559">
      <w:pPr>
        <w:spacing w:after="0" w:line="240" w:lineRule="auto"/>
        <w:rPr>
          <w:rFonts w:ascii="Arial" w:hAnsi="Arial" w:cs="Arial"/>
        </w:rPr>
      </w:pPr>
    </w:p>
    <w:p w:rsidR="00E351EE" w:rsidRPr="00D1534B" w:rsidRDefault="00E351EE" w:rsidP="00E351EE">
      <w:pPr>
        <w:spacing w:after="0" w:line="240" w:lineRule="auto"/>
        <w:jc w:val="center"/>
        <w:rPr>
          <w:rFonts w:cs="Arial"/>
          <w:b/>
          <w:u w:val="single"/>
        </w:rPr>
      </w:pPr>
      <w:r w:rsidRPr="00D1534B">
        <w:rPr>
          <w:rFonts w:cs="Arial"/>
          <w:b/>
          <w:u w:val="single"/>
        </w:rPr>
        <w:t>KE</w:t>
      </w:r>
      <w:r w:rsidR="00B22047" w:rsidRPr="00D1534B">
        <w:rPr>
          <w:rFonts w:cs="Arial"/>
          <w:b/>
          <w:u w:val="single"/>
        </w:rPr>
        <w:t xml:space="preserve"> </w:t>
      </w:r>
      <w:r w:rsidRPr="00D1534B">
        <w:rPr>
          <w:rFonts w:cs="Arial"/>
          <w:b/>
          <w:u w:val="single"/>
        </w:rPr>
        <w:t xml:space="preserve">KELIT </w:t>
      </w:r>
      <w:r w:rsidR="0049610F" w:rsidRPr="00D1534B">
        <w:rPr>
          <w:rFonts w:cs="Arial"/>
          <w:b/>
          <w:u w:val="single"/>
        </w:rPr>
        <w:t>KELEN</w:t>
      </w:r>
      <w:r w:rsidRPr="00D1534B">
        <w:rPr>
          <w:rFonts w:cs="Arial"/>
          <w:b/>
          <w:u w:val="single"/>
        </w:rPr>
        <w:t xml:space="preserve"> csőrendszer kiíró szöveg</w:t>
      </w:r>
    </w:p>
    <w:p w:rsidR="00E351EE" w:rsidRPr="00D1534B" w:rsidRDefault="00E351EE" w:rsidP="00EA5559">
      <w:pPr>
        <w:spacing w:after="0" w:line="240" w:lineRule="auto"/>
        <w:rPr>
          <w:rFonts w:cs="Arial"/>
        </w:rPr>
      </w:pPr>
    </w:p>
    <w:p w:rsidR="00E351EE" w:rsidRDefault="00E351EE" w:rsidP="00EA5559">
      <w:pPr>
        <w:spacing w:after="0" w:line="240" w:lineRule="auto"/>
        <w:rPr>
          <w:rFonts w:cs="Arial"/>
        </w:rPr>
      </w:pPr>
    </w:p>
    <w:p w:rsidR="00D1534B" w:rsidRPr="00D1534B" w:rsidRDefault="00D1534B" w:rsidP="00EA5559">
      <w:pPr>
        <w:spacing w:after="0" w:line="240" w:lineRule="auto"/>
        <w:rPr>
          <w:rFonts w:cs="Arial"/>
        </w:rPr>
      </w:pPr>
    </w:p>
    <w:p w:rsidR="00E351EE" w:rsidRPr="00D1534B" w:rsidRDefault="0049610F" w:rsidP="00EA5559">
      <w:pPr>
        <w:spacing w:after="0" w:line="240" w:lineRule="auto"/>
        <w:rPr>
          <w:rFonts w:cs="Arial"/>
        </w:rPr>
      </w:pPr>
      <w:r w:rsidRPr="00D1534B">
        <w:rPr>
          <w:rFonts w:cs="Arial"/>
        </w:rPr>
        <w:t>Vízvezeték csövek PP-R anyagból</w:t>
      </w:r>
    </w:p>
    <w:p w:rsidR="0049610F" w:rsidRPr="00D1534B" w:rsidRDefault="0049610F" w:rsidP="00EA5559">
      <w:pPr>
        <w:spacing w:after="0" w:line="240" w:lineRule="auto"/>
        <w:rPr>
          <w:rFonts w:cs="Arial"/>
        </w:rPr>
      </w:pPr>
    </w:p>
    <w:p w:rsidR="0049610F" w:rsidRPr="00D1534B" w:rsidRDefault="0049610F" w:rsidP="0066413A">
      <w:pPr>
        <w:pStyle w:val="Listenabsatz"/>
        <w:numPr>
          <w:ilvl w:val="0"/>
          <w:numId w:val="6"/>
        </w:numPr>
        <w:spacing w:after="0"/>
        <w:jc w:val="both"/>
        <w:rPr>
          <w:rFonts w:cs="Arial"/>
        </w:rPr>
      </w:pPr>
      <w:r w:rsidRPr="00D1534B">
        <w:rPr>
          <w:rFonts w:cs="Arial"/>
        </w:rPr>
        <w:t>anyag, megjelölés:</w:t>
      </w:r>
    </w:p>
    <w:p w:rsidR="0049610F" w:rsidRPr="00D1534B" w:rsidRDefault="0049610F" w:rsidP="0066413A">
      <w:pPr>
        <w:pStyle w:val="Listenabsatz"/>
        <w:numPr>
          <w:ilvl w:val="1"/>
          <w:numId w:val="6"/>
        </w:numPr>
        <w:spacing w:after="0"/>
        <w:jc w:val="both"/>
        <w:rPr>
          <w:rFonts w:cs="Arial"/>
        </w:rPr>
      </w:pPr>
      <w:r w:rsidRPr="00D1534B">
        <w:rPr>
          <w:rFonts w:cs="Arial"/>
        </w:rPr>
        <w:t xml:space="preserve">Haszoncső: PP-Random Copolymer (PP-R) PP-Typ 3-nak megfelelő, ÖNORM EN ISO 15874 szerint, saját és külső </w:t>
      </w:r>
      <w:r w:rsidR="009E6413" w:rsidRPr="00D1534B">
        <w:rPr>
          <w:rFonts w:cs="Arial"/>
        </w:rPr>
        <w:t xml:space="preserve">bevizsgálással, ÖVGW regisztált, </w:t>
      </w:r>
      <w:r w:rsidR="00E3344F" w:rsidRPr="00D1534B">
        <w:rPr>
          <w:rFonts w:cs="Arial"/>
        </w:rPr>
        <w:t xml:space="preserve">higiéniailag kifogástalan, sima belső csőfelület, csekély hővezető képesség, garantált hosszú élettartam és </w:t>
      </w:r>
      <w:r w:rsidR="00F25883" w:rsidRPr="00D1534B">
        <w:rPr>
          <w:rFonts w:cs="Arial"/>
        </w:rPr>
        <w:t>bevizsgált ütésállóság. Szín: szürke, 3 db gyártáskor felfes</w:t>
      </w:r>
      <w:r w:rsidR="00205507" w:rsidRPr="00D1534B">
        <w:rPr>
          <w:rFonts w:cs="Arial"/>
        </w:rPr>
        <w:t>t</w:t>
      </w:r>
      <w:r w:rsidR="00F25883" w:rsidRPr="00D1534B">
        <w:rPr>
          <w:rFonts w:cs="Arial"/>
        </w:rPr>
        <w:t>ett színes (zöld, kék vagy piros csíkkal).</w:t>
      </w:r>
    </w:p>
    <w:p w:rsidR="00F25883" w:rsidRPr="00D1534B" w:rsidRDefault="00F25883" w:rsidP="0066413A">
      <w:pPr>
        <w:pStyle w:val="Listenabsatz"/>
        <w:numPr>
          <w:ilvl w:val="1"/>
          <w:numId w:val="6"/>
        </w:numPr>
        <w:spacing w:after="0"/>
        <w:jc w:val="both"/>
        <w:rPr>
          <w:rFonts w:cs="Arial"/>
        </w:rPr>
      </w:pPr>
      <w:r w:rsidRPr="00D1534B">
        <w:rPr>
          <w:rFonts w:cs="Arial"/>
        </w:rPr>
        <w:t>szigetelt kivitel:</w:t>
      </w:r>
    </w:p>
    <w:p w:rsidR="00F25883" w:rsidRPr="00D1534B" w:rsidRDefault="00F25883" w:rsidP="0066413A">
      <w:pPr>
        <w:pStyle w:val="Listenabsatz"/>
        <w:spacing w:after="0"/>
        <w:jc w:val="both"/>
        <w:rPr>
          <w:rFonts w:cs="Arial"/>
        </w:rPr>
      </w:pPr>
      <w:r w:rsidRPr="00D1534B">
        <w:rPr>
          <w:rFonts w:cs="Arial"/>
        </w:rPr>
        <w:t xml:space="preserve">térhálósított, zártcellás polietilénből, felextrudált, </w:t>
      </w:r>
      <w:r w:rsidR="00EA0088" w:rsidRPr="00D1534B">
        <w:rPr>
          <w:rFonts w:cs="Arial"/>
        </w:rPr>
        <w:t xml:space="preserve">elasztikus </w:t>
      </w:r>
      <w:r w:rsidRPr="00D1534B">
        <w:rPr>
          <w:rFonts w:cs="Arial"/>
        </w:rPr>
        <w:t xml:space="preserve">védőfóliával, </w:t>
      </w:r>
      <w:r w:rsidR="00665CFE" w:rsidRPr="00D1534B">
        <w:rPr>
          <w:rFonts w:cs="Arial"/>
        </w:rPr>
        <w:t>gyárilag felhelyezve. A speciális</w:t>
      </w:r>
      <w:r w:rsidR="00EA0088" w:rsidRPr="00D1534B">
        <w:rPr>
          <w:rFonts w:cs="Arial"/>
        </w:rPr>
        <w:t>, pogácsás</w:t>
      </w:r>
      <w:r w:rsidR="00665CFE" w:rsidRPr="00D1534B">
        <w:rPr>
          <w:rFonts w:cs="Arial"/>
        </w:rPr>
        <w:t xml:space="preserve"> belső légkamra-elemeknek köszönhetően hő-, hűtési-, zaj-és testzaj elleni szigetelésre is alkalmas. A csővégek saját ragasztószalaggal lezárhatóak. </w:t>
      </w:r>
    </w:p>
    <w:p w:rsidR="00665CFE" w:rsidRPr="00D1534B" w:rsidRDefault="00665CFE" w:rsidP="0066413A">
      <w:pPr>
        <w:pStyle w:val="Listenabsatz"/>
        <w:spacing w:after="0"/>
        <w:jc w:val="both"/>
        <w:rPr>
          <w:rFonts w:cs="Arial"/>
        </w:rPr>
      </w:pPr>
      <w:r w:rsidRPr="00D1534B">
        <w:rPr>
          <w:rFonts w:cs="Arial"/>
        </w:rPr>
        <w:t>Hővezető-képesség: 0,035 W/mK 40°C-nál</w:t>
      </w:r>
    </w:p>
    <w:p w:rsidR="00665CFE" w:rsidRPr="00D1534B" w:rsidRDefault="00665CFE" w:rsidP="0066413A">
      <w:pPr>
        <w:pStyle w:val="Listenabsatz"/>
        <w:spacing w:after="0"/>
        <w:jc w:val="both"/>
        <w:rPr>
          <w:rFonts w:cs="Arial"/>
        </w:rPr>
      </w:pPr>
      <w:r w:rsidRPr="00D1534B">
        <w:rPr>
          <w:rFonts w:cs="Arial"/>
        </w:rPr>
        <w:t xml:space="preserve">Gőzdiffúzió ellenállási tényező hűtési </w:t>
      </w:r>
      <w:r w:rsidR="00BF64D0" w:rsidRPr="00D1534B">
        <w:rPr>
          <w:rFonts w:cs="Arial"/>
        </w:rPr>
        <w:t>alkalmazás</w:t>
      </w:r>
      <w:r w:rsidRPr="00D1534B">
        <w:rPr>
          <w:rFonts w:cs="Arial"/>
        </w:rPr>
        <w:t xml:space="preserve"> esetén nagyobb, mint 8000.</w:t>
      </w:r>
    </w:p>
    <w:p w:rsidR="00665CFE" w:rsidRPr="00D1534B" w:rsidRDefault="00665CFE" w:rsidP="0066413A">
      <w:pPr>
        <w:pStyle w:val="Listenabsatz"/>
        <w:spacing w:after="0"/>
        <w:jc w:val="both"/>
        <w:rPr>
          <w:rFonts w:cs="Arial"/>
        </w:rPr>
      </w:pPr>
      <w:r w:rsidRPr="00D1534B">
        <w:rPr>
          <w:rFonts w:cs="Arial"/>
        </w:rPr>
        <w:t>Égési jellemzők: B1 tűzveszélyességi osztály, nehezen éghető</w:t>
      </w:r>
    </w:p>
    <w:p w:rsidR="00665CFE" w:rsidRPr="00D1534B" w:rsidRDefault="00665CFE" w:rsidP="0066413A">
      <w:pPr>
        <w:pStyle w:val="Listenabsatz"/>
        <w:spacing w:after="0"/>
        <w:jc w:val="both"/>
        <w:rPr>
          <w:rFonts w:cs="Arial"/>
        </w:rPr>
      </w:pPr>
      <w:r w:rsidRPr="00D1534B">
        <w:rPr>
          <w:rFonts w:cs="Arial"/>
        </w:rPr>
        <w:t>Testhang-szigetelés: falszerkezettől függően 30 dB(A)-ig</w:t>
      </w:r>
    </w:p>
    <w:p w:rsidR="00665CFE" w:rsidRPr="00D1534B" w:rsidRDefault="00665CFE" w:rsidP="0066413A">
      <w:pPr>
        <w:pStyle w:val="Listenabsatz"/>
        <w:spacing w:after="0"/>
        <w:jc w:val="both"/>
        <w:rPr>
          <w:rFonts w:cs="Arial"/>
        </w:rPr>
      </w:pPr>
      <w:r w:rsidRPr="00D1534B">
        <w:rPr>
          <w:rFonts w:cs="Arial"/>
        </w:rPr>
        <w:t>Az anyag FCKW-mentes. Színe: kék</w:t>
      </w:r>
    </w:p>
    <w:p w:rsidR="00665CFE" w:rsidRPr="00D1534B" w:rsidRDefault="00665CFE" w:rsidP="0066413A">
      <w:pPr>
        <w:pStyle w:val="Listenabsatz"/>
        <w:numPr>
          <w:ilvl w:val="0"/>
          <w:numId w:val="6"/>
        </w:numPr>
        <w:spacing w:after="0"/>
        <w:jc w:val="both"/>
        <w:rPr>
          <w:rFonts w:cs="Arial"/>
        </w:rPr>
      </w:pPr>
      <w:r w:rsidRPr="00D1534B">
        <w:rPr>
          <w:rFonts w:cs="Arial"/>
        </w:rPr>
        <w:t xml:space="preserve">Pozíció megadása: a csőrendszer KELEN </w:t>
      </w:r>
      <w:r w:rsidR="00CC6331" w:rsidRPr="00D1534B">
        <w:rPr>
          <w:rFonts w:cs="Arial"/>
        </w:rPr>
        <w:t>típus</w:t>
      </w:r>
      <w:r w:rsidR="00BF64D0" w:rsidRPr="00D1534B">
        <w:rPr>
          <w:rFonts w:cs="Arial"/>
        </w:rPr>
        <w:t xml:space="preserve"> </w:t>
      </w:r>
      <w:r w:rsidR="00CC6331" w:rsidRPr="00D1534B">
        <w:rPr>
          <w:rFonts w:cs="Arial"/>
        </w:rPr>
        <w:t>meg</w:t>
      </w:r>
      <w:r w:rsidR="00BF64D0" w:rsidRPr="00D1534B">
        <w:rPr>
          <w:rFonts w:cs="Arial"/>
        </w:rPr>
        <w:t>jelölésse</w:t>
      </w:r>
      <w:r w:rsidR="00CC6331" w:rsidRPr="00D1534B">
        <w:rPr>
          <w:rFonts w:cs="Arial"/>
        </w:rPr>
        <w:t xml:space="preserve">l ill. külső csőátmérő x falvastagság mérettel (pl. 40 x 6,7), vagy idomoknál a legnagyobb </w:t>
      </w:r>
      <w:r w:rsidR="00F2305A" w:rsidRPr="00D1534B">
        <w:rPr>
          <w:rFonts w:cs="Arial"/>
        </w:rPr>
        <w:t xml:space="preserve">külső átmérővel történik. </w:t>
      </w:r>
    </w:p>
    <w:p w:rsidR="00F2305A" w:rsidRPr="00D1534B" w:rsidRDefault="00F2305A" w:rsidP="0066413A">
      <w:pPr>
        <w:pStyle w:val="Listenabsatz"/>
        <w:numPr>
          <w:ilvl w:val="0"/>
          <w:numId w:val="6"/>
        </w:numPr>
        <w:spacing w:after="0"/>
        <w:jc w:val="both"/>
        <w:rPr>
          <w:rFonts w:cs="Arial"/>
        </w:rPr>
      </w:pPr>
      <w:r w:rsidRPr="00D1534B">
        <w:rPr>
          <w:rFonts w:cs="Arial"/>
        </w:rPr>
        <w:t xml:space="preserve">Üzemeltetési feltételek: </w:t>
      </w:r>
    </w:p>
    <w:p w:rsidR="00F2305A" w:rsidRPr="00D1534B" w:rsidRDefault="00F2305A" w:rsidP="0066413A">
      <w:pPr>
        <w:pStyle w:val="Listenabsatz"/>
        <w:spacing w:after="0"/>
        <w:jc w:val="both"/>
        <w:rPr>
          <w:rFonts w:cs="Arial"/>
        </w:rPr>
      </w:pPr>
      <w:r w:rsidRPr="00D1534B">
        <w:rPr>
          <w:rFonts w:cs="Arial"/>
        </w:rPr>
        <w:t>PN10: 20°C/10 bar</w:t>
      </w:r>
    </w:p>
    <w:p w:rsidR="00F2305A" w:rsidRPr="00D1534B" w:rsidRDefault="00F2305A" w:rsidP="0066413A">
      <w:pPr>
        <w:pStyle w:val="Listenabsatz"/>
        <w:spacing w:after="0"/>
        <w:jc w:val="both"/>
        <w:rPr>
          <w:rFonts w:cs="Arial"/>
        </w:rPr>
      </w:pPr>
      <w:r w:rsidRPr="00D1534B">
        <w:rPr>
          <w:rFonts w:cs="Arial"/>
        </w:rPr>
        <w:t>PN16: 20°C/16 bar, 60°C/8 bar</w:t>
      </w:r>
    </w:p>
    <w:p w:rsidR="00F2305A" w:rsidRPr="00D1534B" w:rsidRDefault="00F2305A" w:rsidP="0066413A">
      <w:pPr>
        <w:pStyle w:val="Listenabsatz"/>
        <w:spacing w:after="0"/>
        <w:jc w:val="both"/>
        <w:rPr>
          <w:rFonts w:cs="Arial"/>
        </w:rPr>
      </w:pPr>
      <w:r w:rsidRPr="00D1534B">
        <w:rPr>
          <w:rFonts w:cs="Arial"/>
        </w:rPr>
        <w:t>PN20: 20°C/20 bar, 70°C/8 bar</w:t>
      </w:r>
    </w:p>
    <w:p w:rsidR="00F2305A" w:rsidRPr="00D1534B" w:rsidRDefault="00F2305A" w:rsidP="0066413A">
      <w:pPr>
        <w:pStyle w:val="Listenabsatz"/>
        <w:numPr>
          <w:ilvl w:val="0"/>
          <w:numId w:val="6"/>
        </w:numPr>
        <w:spacing w:after="0"/>
        <w:jc w:val="both"/>
        <w:rPr>
          <w:rFonts w:cs="Arial"/>
        </w:rPr>
      </w:pPr>
      <w:r w:rsidRPr="00D1534B">
        <w:rPr>
          <w:rFonts w:cs="Arial"/>
        </w:rPr>
        <w:t>Csövek és hulladék:</w:t>
      </w:r>
    </w:p>
    <w:p w:rsidR="00F2305A" w:rsidRPr="00D1534B" w:rsidRDefault="00F2305A" w:rsidP="0066413A">
      <w:pPr>
        <w:pStyle w:val="Listenabsatz"/>
        <w:spacing w:after="0"/>
        <w:jc w:val="both"/>
        <w:rPr>
          <w:rFonts w:cs="Arial"/>
        </w:rPr>
      </w:pPr>
      <w:r w:rsidRPr="00D1534B">
        <w:rPr>
          <w:rFonts w:cs="Arial"/>
        </w:rPr>
        <w:t>A hulladék</w:t>
      </w:r>
      <w:r w:rsidR="00BF7EE4" w:rsidRPr="00D1534B">
        <w:rPr>
          <w:rFonts w:cs="Arial"/>
        </w:rPr>
        <w:t>ot</w:t>
      </w:r>
      <w:r w:rsidRPr="00D1534B">
        <w:rPr>
          <w:rFonts w:cs="Arial"/>
        </w:rPr>
        <w:t xml:space="preserve"> és a csatlakozási helyek tömítésének anyagát a hegesztési anyaggal és egyéb segédanyaggal együtt az egységárakba bele kell kalkulálni.</w:t>
      </w:r>
    </w:p>
    <w:p w:rsidR="00F2305A" w:rsidRPr="00D1534B" w:rsidRDefault="00F2305A" w:rsidP="0066413A">
      <w:pPr>
        <w:pStyle w:val="Listenabsatz"/>
        <w:numPr>
          <w:ilvl w:val="0"/>
          <w:numId w:val="6"/>
        </w:numPr>
        <w:spacing w:after="0"/>
        <w:jc w:val="both"/>
        <w:rPr>
          <w:rFonts w:cs="Arial"/>
        </w:rPr>
      </w:pPr>
      <w:r w:rsidRPr="00D1534B">
        <w:rPr>
          <w:rFonts w:cs="Arial"/>
        </w:rPr>
        <w:t>Csőcsatlakozások:</w:t>
      </w:r>
    </w:p>
    <w:p w:rsidR="00F2305A" w:rsidRPr="00D1534B" w:rsidRDefault="00F2305A" w:rsidP="0066413A">
      <w:pPr>
        <w:pStyle w:val="Listenabsatz"/>
        <w:numPr>
          <w:ilvl w:val="1"/>
          <w:numId w:val="6"/>
        </w:numPr>
        <w:spacing w:after="0"/>
        <w:jc w:val="both"/>
        <w:rPr>
          <w:rFonts w:cs="Arial"/>
        </w:rPr>
      </w:pPr>
      <w:r w:rsidRPr="00D1534B">
        <w:rPr>
          <w:rFonts w:cs="Arial"/>
        </w:rPr>
        <w:t>Polifúziós hegesztési eljárás: PP-R csövek és alapanyagában azonos idomok keresztmetszet-szűkülés nélküli hegesztése hegesztő fejekkel történik (tokos hegesztés)</w:t>
      </w:r>
    </w:p>
    <w:p w:rsidR="00F2305A" w:rsidRPr="00D1534B" w:rsidRDefault="00F2305A" w:rsidP="0066413A">
      <w:pPr>
        <w:pStyle w:val="Listenabsatz"/>
        <w:numPr>
          <w:ilvl w:val="1"/>
          <w:numId w:val="6"/>
        </w:numPr>
        <w:spacing w:after="0"/>
        <w:jc w:val="both"/>
        <w:rPr>
          <w:rFonts w:cs="Arial"/>
        </w:rPr>
      </w:pPr>
      <w:r w:rsidRPr="00D1534B">
        <w:rPr>
          <w:rFonts w:cs="Arial"/>
        </w:rPr>
        <w:t>Elektrofúziós eljárás: PP-R csövek hegesztése áttolható elektrokarmantyú idomokkal</w:t>
      </w:r>
    </w:p>
    <w:p w:rsidR="00F2305A" w:rsidRPr="00D1534B" w:rsidRDefault="00F2305A" w:rsidP="0066413A">
      <w:pPr>
        <w:pStyle w:val="Listenabsatz"/>
        <w:numPr>
          <w:ilvl w:val="1"/>
          <w:numId w:val="6"/>
        </w:numPr>
        <w:spacing w:after="0"/>
        <w:jc w:val="both"/>
        <w:rPr>
          <w:rFonts w:cs="Arial"/>
        </w:rPr>
      </w:pPr>
      <w:r w:rsidRPr="00D1534B">
        <w:rPr>
          <w:rFonts w:cs="Arial"/>
        </w:rPr>
        <w:t xml:space="preserve">Fém átmeneti idomok: hegeszthető </w:t>
      </w:r>
      <w:r w:rsidR="0025267B" w:rsidRPr="00D1534B">
        <w:rPr>
          <w:rFonts w:cs="Arial"/>
        </w:rPr>
        <w:t>csatlakozással ellátott átmeneti idomok PP-R csövek és menetes szerelvények között</w:t>
      </w:r>
    </w:p>
    <w:p w:rsidR="0066413A" w:rsidRDefault="0025267B" w:rsidP="0066413A">
      <w:pPr>
        <w:pStyle w:val="Listenabsatz"/>
        <w:numPr>
          <w:ilvl w:val="1"/>
          <w:numId w:val="6"/>
        </w:numPr>
        <w:spacing w:after="0"/>
        <w:jc w:val="both"/>
        <w:rPr>
          <w:rFonts w:cs="Arial"/>
        </w:rPr>
      </w:pPr>
      <w:r w:rsidRPr="00D1534B">
        <w:rPr>
          <w:rFonts w:cs="Arial"/>
        </w:rPr>
        <w:t>Oldható csavarkötések: hegeszthető csatlakozással ellátott csavarkötéses csatlakozó, szerelvények oldható csatlakoztatásához</w:t>
      </w:r>
    </w:p>
    <w:p w:rsidR="0066413A" w:rsidRDefault="0066413A">
      <w:pPr>
        <w:rPr>
          <w:rFonts w:cs="Arial"/>
        </w:rPr>
      </w:pPr>
      <w:r>
        <w:rPr>
          <w:rFonts w:cs="Arial"/>
        </w:rPr>
        <w:br w:type="page"/>
      </w:r>
    </w:p>
    <w:p w:rsidR="0025267B" w:rsidRPr="00D1534B" w:rsidRDefault="0025267B" w:rsidP="0066413A">
      <w:pPr>
        <w:pStyle w:val="Listenabsatz"/>
        <w:spacing w:after="0"/>
        <w:jc w:val="both"/>
        <w:rPr>
          <w:rFonts w:cs="Arial"/>
        </w:rPr>
      </w:pPr>
    </w:p>
    <w:p w:rsidR="0025267B" w:rsidRPr="00D1534B" w:rsidRDefault="0025267B" w:rsidP="0066413A">
      <w:pPr>
        <w:pStyle w:val="Listenabsatz"/>
        <w:numPr>
          <w:ilvl w:val="0"/>
          <w:numId w:val="6"/>
        </w:numPr>
        <w:spacing w:after="0"/>
        <w:jc w:val="both"/>
        <w:rPr>
          <w:rFonts w:cs="Arial"/>
        </w:rPr>
      </w:pPr>
      <w:r w:rsidRPr="00D1534B">
        <w:rPr>
          <w:rFonts w:cs="Arial"/>
        </w:rPr>
        <w:t>Hőtágulás és rögzítési távolságok:</w:t>
      </w:r>
    </w:p>
    <w:p w:rsidR="00D1534B" w:rsidRDefault="0025267B" w:rsidP="0066413A">
      <w:pPr>
        <w:pStyle w:val="Listenabsatz"/>
        <w:spacing w:after="0"/>
        <w:jc w:val="both"/>
        <w:rPr>
          <w:rFonts w:cs="Arial"/>
        </w:rPr>
      </w:pPr>
      <w:r w:rsidRPr="00D1534B">
        <w:rPr>
          <w:rFonts w:cs="Arial"/>
        </w:rPr>
        <w:t>Szabadon szerelt csővezetékek esetén a gyártó által előírt számítások szerint, a hőtágulásnak megfelelő rögzítési távolságokat be kell tartani.</w:t>
      </w:r>
      <w:r w:rsidR="0007308E" w:rsidRPr="00D1534B">
        <w:rPr>
          <w:rFonts w:cs="Arial"/>
        </w:rPr>
        <w:t xml:space="preserve"> Különösen </w:t>
      </w:r>
      <w:r w:rsidR="000512BE" w:rsidRPr="00D1534B">
        <w:rPr>
          <w:rFonts w:cs="Arial"/>
        </w:rPr>
        <w:t xml:space="preserve">csőcsatorna használata esetén kell megvizsgálni és </w:t>
      </w:r>
      <w:r w:rsidR="007903CC" w:rsidRPr="00D1534B">
        <w:rPr>
          <w:rFonts w:cs="Arial"/>
        </w:rPr>
        <w:t xml:space="preserve">szükség szerint </w:t>
      </w:r>
      <w:r w:rsidR="000512BE" w:rsidRPr="00D1534B">
        <w:rPr>
          <w:rFonts w:cs="Arial"/>
        </w:rPr>
        <w:t>a gyártóval egyeztetni a rögzítés típusát, hogy egy megfelelő és egyenes vona</w:t>
      </w:r>
      <w:r w:rsidR="007903CC" w:rsidRPr="00D1534B">
        <w:rPr>
          <w:rFonts w:cs="Arial"/>
        </w:rPr>
        <w:t>lú cső-nyomvonal jöhessen létre</w:t>
      </w:r>
      <w:r w:rsidR="000512BE" w:rsidRPr="00D1534B">
        <w:rPr>
          <w:rFonts w:cs="Arial"/>
        </w:rPr>
        <w:t>.</w:t>
      </w:r>
    </w:p>
    <w:p w:rsidR="000512BE" w:rsidRPr="00D1534B" w:rsidRDefault="007903CC" w:rsidP="0066413A">
      <w:pPr>
        <w:pStyle w:val="Listenabsatz"/>
        <w:numPr>
          <w:ilvl w:val="0"/>
          <w:numId w:val="6"/>
        </w:numPr>
        <w:spacing w:after="0"/>
        <w:jc w:val="both"/>
        <w:rPr>
          <w:rFonts w:cs="Arial"/>
        </w:rPr>
      </w:pPr>
      <w:r w:rsidRPr="00D1534B">
        <w:rPr>
          <w:rFonts w:cs="Arial"/>
        </w:rPr>
        <w:t>Ivóvíz megfelelőség:</w:t>
      </w:r>
    </w:p>
    <w:p w:rsidR="007903CC" w:rsidRPr="00D1534B" w:rsidRDefault="007903CC" w:rsidP="0066413A">
      <w:pPr>
        <w:pStyle w:val="Listenabsatz"/>
        <w:spacing w:after="0"/>
        <w:jc w:val="both"/>
        <w:rPr>
          <w:rFonts w:cs="Arial"/>
        </w:rPr>
      </w:pPr>
      <w:r w:rsidRPr="00D1534B">
        <w:rPr>
          <w:rFonts w:cs="Arial"/>
        </w:rPr>
        <w:t>A tárgyi csővezeték-rendszer ivóvíz szállításához szükséges minősítésekkel rendelkezik</w:t>
      </w:r>
      <w:r w:rsidR="00C44491" w:rsidRPr="00D1534B">
        <w:rPr>
          <w:rFonts w:cs="Arial"/>
        </w:rPr>
        <w:t>:</w:t>
      </w:r>
    </w:p>
    <w:p w:rsidR="00C44491" w:rsidRPr="00D1534B" w:rsidRDefault="00C44491" w:rsidP="0066413A">
      <w:pPr>
        <w:spacing w:after="0"/>
        <w:ind w:left="709"/>
        <w:jc w:val="both"/>
        <w:rPr>
          <w:rFonts w:cs="Arial"/>
        </w:rPr>
      </w:pPr>
      <w:r w:rsidRPr="00D1534B">
        <w:rPr>
          <w:rFonts w:cs="Arial"/>
        </w:rPr>
        <w:t>Európai Bizottsági Határozat 2002/35 EC szerinti akkreditált gyártásellenőrzés és</w:t>
      </w:r>
      <w:r w:rsidR="00D1534B">
        <w:rPr>
          <w:rFonts w:cs="Arial"/>
        </w:rPr>
        <w:t xml:space="preserve"> </w:t>
      </w:r>
      <w:r w:rsidRPr="00D1534B">
        <w:rPr>
          <w:rFonts w:cs="Arial"/>
        </w:rPr>
        <w:t>felügyelet, Teljesítmény Állandósági T</w:t>
      </w:r>
      <w:r w:rsidR="000F74C5" w:rsidRPr="00D1534B">
        <w:rPr>
          <w:rFonts w:cs="Arial"/>
        </w:rPr>
        <w:t>anúsítvány (pl. ÉME 1+ engedély 20-CPR-71-(C-    146/2014.) OTH (ÁNTSZ) Engedély 80°C-ig (pl. KEF-380-3/2012.) Hivatalos gyártói Teljesítmény Nyilatkozat.</w:t>
      </w:r>
    </w:p>
    <w:p w:rsidR="001411AD" w:rsidRPr="00D1534B" w:rsidRDefault="001411AD" w:rsidP="0066413A">
      <w:pPr>
        <w:spacing w:after="0"/>
        <w:ind w:left="709" w:hanging="1"/>
        <w:jc w:val="both"/>
        <w:rPr>
          <w:rFonts w:cs="Arial"/>
        </w:rPr>
      </w:pPr>
      <w:r w:rsidRPr="00D1534B">
        <w:rPr>
          <w:rFonts w:cs="Arial"/>
        </w:rPr>
        <w:t xml:space="preserve">A fém átmeneti idomok feszültség miatti repedése megakadályozása érdekében a fém </w:t>
      </w:r>
      <w:r w:rsidR="00D1534B">
        <w:rPr>
          <w:rFonts w:cs="Arial"/>
        </w:rPr>
        <w:t xml:space="preserve"> </w:t>
      </w:r>
      <w:r w:rsidRPr="00D1534B">
        <w:rPr>
          <w:rFonts w:cs="Arial"/>
        </w:rPr>
        <w:t xml:space="preserve">átmeneti idomok cinkkiválás-mentes sárgarézből (MS63), pórusmentes fém bevonattal </w:t>
      </w:r>
    </w:p>
    <w:p w:rsidR="001411AD" w:rsidRPr="00D1534B" w:rsidRDefault="001411AD" w:rsidP="0066413A">
      <w:pPr>
        <w:spacing w:after="0"/>
        <w:ind w:firstLine="708"/>
        <w:jc w:val="both"/>
        <w:rPr>
          <w:rFonts w:cs="Arial"/>
        </w:rPr>
      </w:pPr>
      <w:r w:rsidRPr="00D1534B">
        <w:rPr>
          <w:rFonts w:cs="Arial"/>
        </w:rPr>
        <w:t>ellátva készülnek.</w:t>
      </w:r>
    </w:p>
    <w:p w:rsidR="001411AD" w:rsidRDefault="001411AD" w:rsidP="0066413A">
      <w:pPr>
        <w:pStyle w:val="Listenabsatz"/>
        <w:numPr>
          <w:ilvl w:val="0"/>
          <w:numId w:val="6"/>
        </w:numPr>
        <w:spacing w:after="0"/>
        <w:jc w:val="both"/>
        <w:rPr>
          <w:rFonts w:cs="Arial"/>
        </w:rPr>
      </w:pPr>
      <w:r w:rsidRPr="00D1534B">
        <w:rPr>
          <w:rFonts w:cs="Arial"/>
        </w:rPr>
        <w:t>Nyomáspróba: szabvány szerinti nyomáspróbával elvégezve.</w:t>
      </w:r>
    </w:p>
    <w:p w:rsidR="001411AD" w:rsidRPr="00D1534B" w:rsidRDefault="001411AD" w:rsidP="0066413A">
      <w:pPr>
        <w:pStyle w:val="Listenabsatz"/>
        <w:numPr>
          <w:ilvl w:val="0"/>
          <w:numId w:val="6"/>
        </w:numPr>
        <w:spacing w:after="0"/>
        <w:jc w:val="both"/>
        <w:rPr>
          <w:rFonts w:cs="Arial"/>
        </w:rPr>
      </w:pPr>
      <w:r w:rsidRPr="00D1534B">
        <w:rPr>
          <w:rFonts w:cs="Arial"/>
        </w:rPr>
        <w:t>Csőrendszer: A szerelés ÖNORM ENV</w:t>
      </w:r>
      <w:r w:rsidR="006F68E1" w:rsidRPr="00D1534B">
        <w:rPr>
          <w:rFonts w:cs="Arial"/>
        </w:rPr>
        <w:t xml:space="preserve"> </w:t>
      </w:r>
      <w:r w:rsidRPr="00D1534B">
        <w:rPr>
          <w:rFonts w:cs="Arial"/>
        </w:rPr>
        <w:t xml:space="preserve">12108 szerint történik. </w:t>
      </w:r>
      <w:r w:rsidR="006F68E1" w:rsidRPr="00D1534B">
        <w:rPr>
          <w:rFonts w:cs="Arial"/>
        </w:rPr>
        <w:t xml:space="preserve">A rendszergarancia érvényesítésének feltétele a gyártó által ajánlott rendszerkonform elemek alkalmazása, illetve egy érvényes igazolás (2 évnél </w:t>
      </w:r>
      <w:r w:rsidR="00D1534B" w:rsidRPr="00D1534B">
        <w:rPr>
          <w:rFonts w:cs="Arial"/>
        </w:rPr>
        <w:t xml:space="preserve"> </w:t>
      </w:r>
      <w:r w:rsidR="006F68E1" w:rsidRPr="00D1534B">
        <w:rPr>
          <w:rFonts w:cs="Arial"/>
        </w:rPr>
        <w:t xml:space="preserve">nem régebbi) a szerelést végző személyek részvételéről a gyártó által, a kivitelezés megkezdése előtt megtartott szerelési </w:t>
      </w:r>
      <w:r w:rsidR="000F74C5" w:rsidRPr="00D1534B">
        <w:rPr>
          <w:rFonts w:cs="Arial"/>
        </w:rPr>
        <w:t>oktatáson, illetve az üzembehelyezést követően 3 hónapon belül a gyártónak eljuttatott Nyomáspróba Jegyzőkönyvek.</w:t>
      </w:r>
      <w:r w:rsidR="006F68E1" w:rsidRPr="00D1534B">
        <w:rPr>
          <w:rFonts w:cs="Arial"/>
        </w:rPr>
        <w:t xml:space="preserve"> </w:t>
      </w:r>
    </w:p>
    <w:p w:rsidR="00D17778" w:rsidRPr="00D1534B" w:rsidRDefault="00D17778" w:rsidP="0066413A">
      <w:pPr>
        <w:pStyle w:val="Listenabsatz"/>
        <w:numPr>
          <w:ilvl w:val="0"/>
          <w:numId w:val="6"/>
        </w:numPr>
        <w:spacing w:after="0"/>
        <w:jc w:val="both"/>
        <w:rPr>
          <w:rFonts w:cs="Arial"/>
        </w:rPr>
      </w:pPr>
      <w:r w:rsidRPr="00D1534B">
        <w:rPr>
          <w:rFonts w:cs="Arial"/>
        </w:rPr>
        <w:t>Amennyiben arról a szerződés másképp nem rendelkezik, az egyenértékűség feltételeit azon technikai specifikációk határozzák meg, amelyek az árazatlan költségvetés kiírásban fel vannak sorolva, valamint azon különleges tulajdonságok, amelyeket a kiírásban szereplő termékekre vonatkozó gyártói műszaki dokumentáció tartalmaz. Amennyiben az ajánlatban egyenértékű terméket ajánlanak meg, az ajánlott termék minden, az árazatlan kiírásban megadott teljesítményére vonatkozó megfelelőséget egy külön mellékletben szereplő műszaki specifikációban kell bemutatni.</w:t>
      </w:r>
    </w:p>
    <w:p w:rsidR="00D17778" w:rsidRPr="00D1534B" w:rsidRDefault="00D17778" w:rsidP="0066413A">
      <w:pPr>
        <w:pStyle w:val="Listenabsatz"/>
        <w:numPr>
          <w:ilvl w:val="0"/>
          <w:numId w:val="6"/>
        </w:numPr>
        <w:spacing w:after="0"/>
        <w:rPr>
          <w:rFonts w:cs="Arial"/>
        </w:rPr>
      </w:pPr>
      <w:r w:rsidRPr="00D1534B">
        <w:rPr>
          <w:rFonts w:cs="Arial"/>
        </w:rPr>
        <w:t xml:space="preserve">Minőségbiztosítás: </w:t>
      </w:r>
    </w:p>
    <w:p w:rsidR="00D17778" w:rsidRPr="00D1534B" w:rsidRDefault="00D17778" w:rsidP="0066413A">
      <w:pPr>
        <w:spacing w:after="0"/>
        <w:ind w:left="709" w:hanging="1"/>
        <w:jc w:val="both"/>
        <w:rPr>
          <w:rFonts w:cs="Arial"/>
        </w:rPr>
      </w:pPr>
      <w:r w:rsidRPr="00D1534B">
        <w:rPr>
          <w:rFonts w:cs="Arial"/>
        </w:rPr>
        <w:t xml:space="preserve">A csövek és idomok gyártója ÖNORM EN 9001:2000 szerinti minőségbiztosítási </w:t>
      </w:r>
      <w:r w:rsidR="00D1534B">
        <w:rPr>
          <w:rFonts w:cs="Arial"/>
        </w:rPr>
        <w:t xml:space="preserve"> </w:t>
      </w:r>
      <w:r w:rsidRPr="00D1534B">
        <w:rPr>
          <w:rFonts w:cs="Arial"/>
        </w:rPr>
        <w:t>rendszert vezetett be és tart fenn.</w:t>
      </w:r>
    </w:p>
    <w:p w:rsidR="0017155F" w:rsidRPr="00D1534B" w:rsidRDefault="0017155F" w:rsidP="0025267B">
      <w:pPr>
        <w:pStyle w:val="Listenabsatz"/>
        <w:spacing w:after="0" w:line="240" w:lineRule="auto"/>
        <w:rPr>
          <w:rFonts w:cs="Arial"/>
        </w:rPr>
      </w:pPr>
    </w:p>
    <w:p w:rsidR="008D56FD" w:rsidRDefault="008D56FD">
      <w:pPr>
        <w:rPr>
          <w:rFonts w:cs="Arial"/>
          <w:b/>
        </w:rPr>
      </w:pPr>
      <w:r>
        <w:rPr>
          <w:rFonts w:cs="Arial"/>
          <w:b/>
        </w:rPr>
        <w:br w:type="page"/>
      </w:r>
    </w:p>
    <w:p w:rsidR="0017155F" w:rsidRPr="00D1534B" w:rsidRDefault="000F74C5" w:rsidP="0017155F">
      <w:pPr>
        <w:pStyle w:val="Listenabsatz"/>
        <w:spacing w:after="0" w:line="240" w:lineRule="auto"/>
        <w:ind w:left="0"/>
        <w:rPr>
          <w:rFonts w:cs="Arial"/>
          <w:b/>
        </w:rPr>
      </w:pPr>
      <w:r w:rsidRPr="00D1534B">
        <w:rPr>
          <w:rFonts w:cs="Arial"/>
          <w:b/>
        </w:rPr>
        <w:t>Tétel kiírások, vagy rövid kiíró szöveg:</w:t>
      </w:r>
    </w:p>
    <w:p w:rsidR="00CE1F6A" w:rsidRPr="00D1534B" w:rsidRDefault="00CE1F6A" w:rsidP="0017155F">
      <w:pPr>
        <w:pStyle w:val="Listenabsatz"/>
        <w:spacing w:after="0" w:line="240" w:lineRule="auto"/>
        <w:ind w:left="0"/>
        <w:rPr>
          <w:rFonts w:cs="Arial"/>
        </w:rPr>
      </w:pPr>
    </w:p>
    <w:p w:rsidR="0066413A" w:rsidRDefault="0066413A" w:rsidP="00D1534B">
      <w:pPr>
        <w:pStyle w:val="KeinLeerraum"/>
      </w:pPr>
    </w:p>
    <w:p w:rsidR="000F74C5" w:rsidRPr="0066413A" w:rsidRDefault="000F74C5" w:rsidP="00D1534B">
      <w:pPr>
        <w:pStyle w:val="KeinLeerraum"/>
        <w:rPr>
          <w:i/>
        </w:rPr>
      </w:pPr>
      <w:r w:rsidRPr="0066413A">
        <w:rPr>
          <w:i/>
        </w:rPr>
        <w:t>PP-R anyagú műanyag csövek, KE KELIT KELEN KE00 (PN20):</w:t>
      </w:r>
    </w:p>
    <w:p w:rsidR="008D56FD" w:rsidRPr="00D1534B" w:rsidRDefault="008D56FD" w:rsidP="00D1534B">
      <w:pPr>
        <w:pStyle w:val="KeinLeerraum"/>
      </w:pPr>
    </w:p>
    <w:p w:rsidR="00D1534B" w:rsidRDefault="000F74C5" w:rsidP="0066413A">
      <w:pPr>
        <w:pStyle w:val="KeinLeerraum"/>
        <w:spacing w:line="276" w:lineRule="auto"/>
      </w:pPr>
      <w:r w:rsidRPr="00D1534B">
        <w:t xml:space="preserve">Hideg-, melegvíz, ill. cirkulációs célokra, oxigéndiffúzió elleni védelemmel nem rendelkező csőrendszer. Nyomásállóság/élettartam: 20°C-20 bar-50év, 70°C-8 bar-50 év, 80°C-6 bar-25 év. </w:t>
      </w:r>
    </w:p>
    <w:p w:rsidR="00D1534B" w:rsidRDefault="000F74C5" w:rsidP="0066413A">
      <w:pPr>
        <w:pStyle w:val="KeinLeerraum"/>
        <w:spacing w:line="276" w:lineRule="auto"/>
      </w:pPr>
      <w:r w:rsidRPr="00D1534B">
        <w:t xml:space="preserve">Mérettartomány: D20-110. </w:t>
      </w:r>
    </w:p>
    <w:p w:rsidR="00D1534B" w:rsidRDefault="000F74C5" w:rsidP="0066413A">
      <w:pPr>
        <w:pStyle w:val="KeinLeerraum"/>
        <w:spacing w:line="276" w:lineRule="auto"/>
      </w:pPr>
      <w:r w:rsidRPr="00D1534B">
        <w:t xml:space="preserve">Csőcsatlakozások polifúziós-, tompahegesztéssel, illetve elektrofúziós eljárással. </w:t>
      </w:r>
    </w:p>
    <w:p w:rsidR="00D1534B" w:rsidRDefault="000F74C5" w:rsidP="0066413A">
      <w:pPr>
        <w:pStyle w:val="KeinLeerraum"/>
        <w:spacing w:line="276" w:lineRule="auto"/>
      </w:pPr>
      <w:r w:rsidRPr="00D1534B">
        <w:t xml:space="preserve">Minősítés: OTH (ÁNTSZ) engedély 80°C-ra, ÉME 1+ Teljesítmény Állandósági Tanúsítvány, hivatalos gyártói Teljesítmény Nyilatkozat. </w:t>
      </w:r>
    </w:p>
    <w:p w:rsidR="000F74C5" w:rsidRDefault="000F74C5" w:rsidP="0066413A">
      <w:pPr>
        <w:pStyle w:val="KeinLeerraum"/>
        <w:spacing w:line="276" w:lineRule="auto"/>
      </w:pPr>
      <w:r w:rsidRPr="00D1534B">
        <w:t>Tartószerkezetekkel, idomokkal, falban, aljzatban, álmennyezetben, szabadon mennyezet alatt szerelve.</w:t>
      </w:r>
    </w:p>
    <w:p w:rsidR="00581D47" w:rsidRDefault="00581D47" w:rsidP="00D1534B">
      <w:pPr>
        <w:pStyle w:val="KeinLeerraum"/>
      </w:pPr>
    </w:p>
    <w:p w:rsidR="000572F0" w:rsidRPr="00D1534B" w:rsidRDefault="000572F0" w:rsidP="0066413A">
      <w:pPr>
        <w:spacing w:after="0"/>
        <w:rPr>
          <w:rFonts w:eastAsia="Times New Roman" w:cs="Arial"/>
          <w:color w:val="000000"/>
          <w:lang w:eastAsia="hu-HU"/>
        </w:rPr>
      </w:pPr>
      <w:r w:rsidRPr="00D1534B">
        <w:rPr>
          <w:rFonts w:eastAsia="Times New Roman" w:cs="Arial"/>
          <w:color w:val="000000"/>
          <w:lang w:eastAsia="hu-HU"/>
        </w:rPr>
        <w:t>KELEN PP-R Cső - PN20, 20x3,4, 4 m-es szálban</w:t>
      </w:r>
    </w:p>
    <w:p w:rsidR="000572F0" w:rsidRPr="00D1534B" w:rsidRDefault="000572F0" w:rsidP="0066413A">
      <w:pPr>
        <w:spacing w:after="0"/>
        <w:rPr>
          <w:rFonts w:eastAsia="Times New Roman" w:cs="Arial"/>
          <w:color w:val="000000"/>
          <w:lang w:eastAsia="hu-HU"/>
        </w:rPr>
      </w:pPr>
      <w:r w:rsidRPr="00D1534B">
        <w:rPr>
          <w:rFonts w:eastAsia="Times New Roman" w:cs="Arial"/>
          <w:color w:val="000000"/>
          <w:lang w:eastAsia="hu-HU"/>
        </w:rPr>
        <w:t>KELEN PP-R Cső - PN20, 25x4,2, 4 m-es szálban</w:t>
      </w:r>
    </w:p>
    <w:p w:rsidR="000572F0" w:rsidRPr="00D1534B" w:rsidRDefault="000572F0" w:rsidP="0066413A">
      <w:pPr>
        <w:spacing w:after="0"/>
        <w:rPr>
          <w:rFonts w:eastAsia="Times New Roman" w:cs="Arial"/>
          <w:color w:val="000000"/>
          <w:lang w:eastAsia="hu-HU"/>
        </w:rPr>
      </w:pPr>
      <w:r w:rsidRPr="00D1534B">
        <w:rPr>
          <w:rFonts w:eastAsia="Times New Roman" w:cs="Arial"/>
          <w:color w:val="000000"/>
          <w:lang w:eastAsia="hu-HU"/>
        </w:rPr>
        <w:t>KELEN PP-R Cső - PN20, 32x5,4, 4 m-es szálban</w:t>
      </w:r>
    </w:p>
    <w:p w:rsidR="000572F0" w:rsidRPr="00D1534B" w:rsidRDefault="000572F0" w:rsidP="0066413A">
      <w:pPr>
        <w:spacing w:after="0"/>
        <w:rPr>
          <w:rFonts w:eastAsia="Times New Roman" w:cs="Arial"/>
          <w:color w:val="000000"/>
          <w:lang w:eastAsia="hu-HU"/>
        </w:rPr>
      </w:pPr>
      <w:r w:rsidRPr="00D1534B">
        <w:rPr>
          <w:rFonts w:eastAsia="Times New Roman" w:cs="Arial"/>
          <w:color w:val="000000"/>
          <w:lang w:eastAsia="hu-HU"/>
        </w:rPr>
        <w:t>KELEN PP-R Cső - PN20, 40x6,7, 4 m-es szálban</w:t>
      </w:r>
    </w:p>
    <w:p w:rsidR="000572F0" w:rsidRPr="00D1534B" w:rsidRDefault="000572F0" w:rsidP="0066413A">
      <w:pPr>
        <w:spacing w:after="0"/>
        <w:rPr>
          <w:rFonts w:eastAsia="Times New Roman" w:cs="Arial"/>
          <w:color w:val="000000"/>
          <w:lang w:eastAsia="hu-HU"/>
        </w:rPr>
      </w:pPr>
      <w:r w:rsidRPr="00D1534B">
        <w:rPr>
          <w:rFonts w:eastAsia="Times New Roman" w:cs="Arial"/>
          <w:color w:val="000000"/>
          <w:lang w:eastAsia="hu-HU"/>
        </w:rPr>
        <w:t>KELEN PP-R Cső - PN20, 50x8,3, 4 m-es szálban</w:t>
      </w:r>
    </w:p>
    <w:p w:rsidR="000572F0" w:rsidRPr="00D1534B" w:rsidRDefault="000572F0" w:rsidP="0066413A">
      <w:pPr>
        <w:spacing w:after="0"/>
        <w:rPr>
          <w:rFonts w:eastAsia="Times New Roman" w:cs="Arial"/>
          <w:color w:val="000000"/>
          <w:lang w:eastAsia="hu-HU"/>
        </w:rPr>
      </w:pPr>
      <w:r w:rsidRPr="00D1534B">
        <w:rPr>
          <w:rFonts w:eastAsia="Times New Roman" w:cs="Arial"/>
          <w:color w:val="000000"/>
          <w:lang w:eastAsia="hu-HU"/>
        </w:rPr>
        <w:t>KELEN PP-R Cső - PN20, 63x10,5, 4 m-es szálban</w:t>
      </w:r>
    </w:p>
    <w:p w:rsidR="000572F0" w:rsidRDefault="000572F0" w:rsidP="0066413A">
      <w:pPr>
        <w:spacing w:after="0"/>
        <w:rPr>
          <w:rFonts w:eastAsia="Times New Roman" w:cs="Arial"/>
          <w:color w:val="000000"/>
          <w:lang w:eastAsia="hu-HU"/>
        </w:rPr>
      </w:pPr>
      <w:r w:rsidRPr="00D1534B">
        <w:rPr>
          <w:rFonts w:eastAsia="Times New Roman" w:cs="Arial"/>
          <w:color w:val="000000"/>
          <w:lang w:eastAsia="hu-HU"/>
        </w:rPr>
        <w:t>KELEN PP-R Cső - PN20, 75x12,5, 4 m-es szálban</w:t>
      </w:r>
    </w:p>
    <w:p w:rsidR="000572F0" w:rsidRPr="00D1534B" w:rsidRDefault="000572F0" w:rsidP="0066413A">
      <w:pPr>
        <w:spacing w:after="0"/>
        <w:rPr>
          <w:rFonts w:eastAsia="Times New Roman" w:cs="Arial"/>
          <w:color w:val="000000"/>
          <w:lang w:eastAsia="hu-HU"/>
        </w:rPr>
      </w:pPr>
      <w:r w:rsidRPr="00D1534B">
        <w:rPr>
          <w:rFonts w:eastAsia="Times New Roman" w:cs="Arial"/>
          <w:color w:val="000000"/>
          <w:lang w:eastAsia="hu-HU"/>
        </w:rPr>
        <w:t>KELEN PP-R Cső - PN20, 90x15,0, 4 m-es szálban</w:t>
      </w:r>
    </w:p>
    <w:p w:rsidR="000572F0" w:rsidRDefault="000572F0" w:rsidP="0066413A">
      <w:pPr>
        <w:spacing w:after="0"/>
        <w:rPr>
          <w:rFonts w:eastAsia="Times New Roman" w:cs="Arial"/>
          <w:color w:val="000000"/>
          <w:lang w:eastAsia="hu-HU"/>
        </w:rPr>
      </w:pPr>
      <w:r w:rsidRPr="00D1534B">
        <w:rPr>
          <w:rFonts w:eastAsia="Times New Roman" w:cs="Arial"/>
          <w:color w:val="000000"/>
          <w:lang w:eastAsia="hu-HU"/>
        </w:rPr>
        <w:t>KELEN PP-R Cső - PN20, 110x18,3, 4 m-es szálban</w:t>
      </w:r>
    </w:p>
    <w:p w:rsidR="000572F0" w:rsidRDefault="000572F0" w:rsidP="000572F0">
      <w:pPr>
        <w:spacing w:after="0" w:line="240" w:lineRule="auto"/>
        <w:rPr>
          <w:rFonts w:eastAsia="Times New Roman" w:cs="Arial"/>
          <w:color w:val="000000"/>
          <w:lang w:eastAsia="hu-HU"/>
        </w:rPr>
      </w:pPr>
    </w:p>
    <w:p w:rsidR="000572F0" w:rsidRPr="00D1534B" w:rsidRDefault="000572F0" w:rsidP="000572F0">
      <w:pPr>
        <w:spacing w:after="0" w:line="240" w:lineRule="auto"/>
        <w:rPr>
          <w:rFonts w:eastAsia="Times New Roman" w:cs="Arial"/>
          <w:color w:val="000000"/>
          <w:lang w:eastAsia="hu-HU"/>
        </w:rPr>
      </w:pPr>
    </w:p>
    <w:p w:rsidR="000572F0" w:rsidRPr="0066413A" w:rsidRDefault="000572F0" w:rsidP="000572F0">
      <w:pPr>
        <w:spacing w:after="180" w:line="274" w:lineRule="auto"/>
        <w:rPr>
          <w:rFonts w:eastAsia="Franklin Gothic Medium" w:cs="Times New Roman"/>
          <w:i/>
        </w:rPr>
      </w:pPr>
      <w:r w:rsidRPr="0066413A">
        <w:rPr>
          <w:rFonts w:eastAsia="Franklin Gothic Medium" w:cs="Times New Roman"/>
          <w:i/>
        </w:rPr>
        <w:t>PP-R anyagú műanyag csövek, KE KELIT KELEN KE08 (PN16):</w:t>
      </w:r>
    </w:p>
    <w:p w:rsidR="0066413A" w:rsidRPr="0066413A" w:rsidRDefault="000572F0" w:rsidP="0066413A">
      <w:pPr>
        <w:pStyle w:val="KeinLeerraum"/>
        <w:spacing w:line="276" w:lineRule="auto"/>
      </w:pPr>
      <w:r w:rsidRPr="0066413A">
        <w:t xml:space="preserve">Hideg-, melegvíz, ill. cirkulációs célokra, oxigéndiffúzió elleni védelemmel nem rendelkező csőrendszer. Nyomásállóság/élettartam: 20°C-16 bar-50év, 60°C-8 bar-50 év, 70°C-6 bar-25 év. </w:t>
      </w:r>
    </w:p>
    <w:p w:rsidR="0066413A" w:rsidRPr="0066413A" w:rsidRDefault="000572F0" w:rsidP="0066413A">
      <w:pPr>
        <w:pStyle w:val="KeinLeerraum"/>
        <w:spacing w:line="276" w:lineRule="auto"/>
      </w:pPr>
      <w:r w:rsidRPr="0066413A">
        <w:t xml:space="preserve">Mérettartomány: D20-110. </w:t>
      </w:r>
    </w:p>
    <w:p w:rsidR="0066413A" w:rsidRPr="0066413A" w:rsidRDefault="000572F0" w:rsidP="0066413A">
      <w:pPr>
        <w:pStyle w:val="KeinLeerraum"/>
        <w:spacing w:line="276" w:lineRule="auto"/>
      </w:pPr>
      <w:r w:rsidRPr="0066413A">
        <w:t xml:space="preserve">Csőcsatlakozások polifúziós-, tompahegesztéssel, illetve elektrofúziós eljárással. </w:t>
      </w:r>
    </w:p>
    <w:p w:rsidR="0066413A" w:rsidRPr="0066413A" w:rsidRDefault="000572F0" w:rsidP="0066413A">
      <w:pPr>
        <w:pStyle w:val="KeinLeerraum"/>
        <w:spacing w:line="276" w:lineRule="auto"/>
      </w:pPr>
      <w:r w:rsidRPr="0066413A">
        <w:t xml:space="preserve">Minősítés: OTH (ÁNTSZ) engedély 80°C-ra, ÉME 1+ Teljesítmény Állandósági Tanúsítvány, hivatalos gyártói Teljesítmény Nyilatkozat. </w:t>
      </w:r>
    </w:p>
    <w:p w:rsidR="000572F0" w:rsidRDefault="000572F0" w:rsidP="0066413A">
      <w:pPr>
        <w:pStyle w:val="KeinLeerraum"/>
        <w:spacing w:line="276" w:lineRule="auto"/>
      </w:pPr>
      <w:r w:rsidRPr="0066413A">
        <w:t>Tartószerkezetekkel, idomokkal, falban, aljzatban, álmennyezetben, szabadon mennyezet alatt szerelve.</w:t>
      </w:r>
    </w:p>
    <w:p w:rsidR="0066413A" w:rsidRPr="0066413A" w:rsidRDefault="0066413A" w:rsidP="0066413A">
      <w:pPr>
        <w:pStyle w:val="KeinLeerraum"/>
      </w:pPr>
      <w:bookmarkStart w:id="0" w:name="_GoBack"/>
      <w:bookmarkEnd w:id="0"/>
    </w:p>
    <w:p w:rsidR="000572F0" w:rsidRPr="00D1534B" w:rsidRDefault="000572F0" w:rsidP="0066413A">
      <w:pPr>
        <w:spacing w:after="0"/>
        <w:rPr>
          <w:rFonts w:eastAsia="Times New Roman" w:cs="Arial"/>
          <w:color w:val="000000"/>
          <w:lang w:eastAsia="hu-HU"/>
        </w:rPr>
      </w:pPr>
      <w:r w:rsidRPr="00D1534B">
        <w:rPr>
          <w:rFonts w:eastAsia="Times New Roman" w:cs="Arial"/>
          <w:color w:val="000000"/>
          <w:lang w:eastAsia="hu-HU"/>
        </w:rPr>
        <w:t>KELEN PP-R cső - PN16, 20x2,8, 4 m-es szálban</w:t>
      </w:r>
    </w:p>
    <w:p w:rsidR="000572F0" w:rsidRPr="00D1534B" w:rsidRDefault="000572F0" w:rsidP="0066413A">
      <w:pPr>
        <w:pStyle w:val="KeinLeerraum"/>
        <w:spacing w:line="276" w:lineRule="auto"/>
      </w:pPr>
      <w:r w:rsidRPr="00D1534B">
        <w:rPr>
          <w:rFonts w:eastAsia="Times New Roman" w:cs="Arial"/>
          <w:color w:val="000000"/>
          <w:lang w:eastAsia="hu-HU"/>
        </w:rPr>
        <w:t>KELEN PP-R cső - PN16, 25x3,5, 4 m-es szálban</w:t>
      </w:r>
    </w:p>
    <w:p w:rsidR="00CE1F6A" w:rsidRDefault="000572F0" w:rsidP="0066413A">
      <w:pPr>
        <w:pStyle w:val="Listenabsatz"/>
        <w:spacing w:after="0"/>
        <w:ind w:left="0"/>
        <w:rPr>
          <w:rFonts w:eastAsia="Times New Roman" w:cs="Arial"/>
          <w:color w:val="000000"/>
          <w:lang w:eastAsia="hu-HU"/>
        </w:rPr>
      </w:pPr>
      <w:r w:rsidRPr="00D1534B">
        <w:rPr>
          <w:rFonts w:eastAsia="Times New Roman" w:cs="Arial"/>
          <w:color w:val="000000"/>
          <w:lang w:eastAsia="hu-HU"/>
        </w:rPr>
        <w:t>KELEN PP-R cső - PN16, 32x4,4, 4 m-es szálban</w:t>
      </w:r>
    </w:p>
    <w:p w:rsidR="000572F0" w:rsidRDefault="000572F0" w:rsidP="0066413A">
      <w:pPr>
        <w:pStyle w:val="Listenabsatz"/>
        <w:spacing w:after="0"/>
        <w:ind w:left="0"/>
        <w:rPr>
          <w:rFonts w:eastAsia="Times New Roman" w:cs="Arial"/>
          <w:color w:val="000000"/>
          <w:lang w:eastAsia="hu-HU"/>
        </w:rPr>
      </w:pPr>
      <w:r w:rsidRPr="00D1534B">
        <w:rPr>
          <w:rFonts w:eastAsia="Times New Roman" w:cs="Arial"/>
          <w:color w:val="000000"/>
          <w:lang w:eastAsia="hu-HU"/>
        </w:rPr>
        <w:t>KELEN PP-R cső - PN16, 40x5,5, 4 m-es szálban</w:t>
      </w:r>
    </w:p>
    <w:p w:rsidR="000572F0" w:rsidRDefault="000572F0" w:rsidP="0066413A">
      <w:pPr>
        <w:pStyle w:val="Listenabsatz"/>
        <w:spacing w:after="0"/>
        <w:ind w:left="0"/>
        <w:rPr>
          <w:rFonts w:eastAsia="Times New Roman" w:cs="Arial"/>
          <w:color w:val="000000"/>
          <w:lang w:eastAsia="hu-HU"/>
        </w:rPr>
      </w:pPr>
      <w:r w:rsidRPr="00D1534B">
        <w:rPr>
          <w:rFonts w:eastAsia="Times New Roman" w:cs="Arial"/>
          <w:color w:val="000000"/>
          <w:lang w:eastAsia="hu-HU"/>
        </w:rPr>
        <w:t>KELEN PP-R cső - PN16, 50x6,9, 4 m-es szálban</w:t>
      </w:r>
    </w:p>
    <w:p w:rsidR="000572F0" w:rsidRDefault="000572F0" w:rsidP="0066413A">
      <w:pPr>
        <w:pStyle w:val="Listenabsatz"/>
        <w:spacing w:after="0"/>
        <w:ind w:left="0"/>
        <w:rPr>
          <w:rFonts w:eastAsia="Times New Roman" w:cs="Arial"/>
          <w:color w:val="000000"/>
          <w:lang w:eastAsia="hu-HU"/>
        </w:rPr>
      </w:pPr>
      <w:r w:rsidRPr="00D1534B">
        <w:rPr>
          <w:rFonts w:eastAsia="Times New Roman" w:cs="Arial"/>
          <w:color w:val="000000"/>
          <w:lang w:eastAsia="hu-HU"/>
        </w:rPr>
        <w:t>KELEN PP-R cső - PN16, 63x8,6, 4 m-es szálban</w:t>
      </w:r>
    </w:p>
    <w:p w:rsidR="000572F0" w:rsidRDefault="000572F0" w:rsidP="0066413A">
      <w:pPr>
        <w:pStyle w:val="Listenabsatz"/>
        <w:spacing w:after="0"/>
        <w:ind w:left="0"/>
        <w:rPr>
          <w:rFonts w:eastAsia="Times New Roman" w:cs="Arial"/>
          <w:color w:val="000000"/>
          <w:lang w:eastAsia="hu-HU"/>
        </w:rPr>
      </w:pPr>
      <w:r w:rsidRPr="00D1534B">
        <w:rPr>
          <w:rFonts w:eastAsia="Times New Roman" w:cs="Arial"/>
          <w:color w:val="000000"/>
          <w:lang w:eastAsia="hu-HU"/>
        </w:rPr>
        <w:t>KELEN PP-R cső - PN16, 75x10,3, 4 m-es szálban</w:t>
      </w:r>
    </w:p>
    <w:p w:rsidR="000572F0" w:rsidRPr="00D1534B" w:rsidRDefault="000572F0" w:rsidP="0066413A">
      <w:pPr>
        <w:spacing w:after="0"/>
        <w:rPr>
          <w:rFonts w:eastAsia="Times New Roman" w:cs="Arial"/>
          <w:color w:val="000000"/>
          <w:lang w:eastAsia="hu-HU"/>
        </w:rPr>
      </w:pPr>
      <w:r w:rsidRPr="00D1534B">
        <w:rPr>
          <w:rFonts w:eastAsia="Times New Roman" w:cs="Arial"/>
          <w:color w:val="000000"/>
          <w:lang w:eastAsia="hu-HU"/>
        </w:rPr>
        <w:t>KELEN PP-R cső - PN16, 90x12,3, 4 m-es szálban</w:t>
      </w:r>
    </w:p>
    <w:p w:rsidR="000572F0" w:rsidRPr="00D1534B" w:rsidRDefault="000572F0" w:rsidP="0066413A">
      <w:pPr>
        <w:rPr>
          <w:rFonts w:cs="Arial"/>
          <w:color w:val="000000"/>
        </w:rPr>
      </w:pPr>
      <w:r w:rsidRPr="00D1534B">
        <w:rPr>
          <w:rFonts w:cs="Arial"/>
          <w:color w:val="000000"/>
        </w:rPr>
        <w:t>KELEN PP-R cső - PN16, 110x15,1, 4 m-es szálban</w:t>
      </w:r>
    </w:p>
    <w:p w:rsidR="000572F0" w:rsidRPr="0066413A" w:rsidRDefault="000572F0" w:rsidP="000572F0">
      <w:pPr>
        <w:spacing w:after="180" w:line="274" w:lineRule="auto"/>
        <w:rPr>
          <w:rFonts w:eastAsia="Franklin Gothic Medium" w:cs="Times New Roman"/>
          <w:i/>
        </w:rPr>
      </w:pPr>
      <w:r w:rsidRPr="0066413A">
        <w:rPr>
          <w:rFonts w:eastAsia="Franklin Gothic Medium" w:cs="Times New Roman"/>
          <w:i/>
        </w:rPr>
        <w:t>PP-R anyagú műanyag csövek, KE KELIT KELEN KE02 (PN10):</w:t>
      </w:r>
    </w:p>
    <w:p w:rsidR="0066413A" w:rsidRPr="0066413A" w:rsidRDefault="000572F0" w:rsidP="0066413A">
      <w:pPr>
        <w:pStyle w:val="KeinLeerraum"/>
        <w:spacing w:line="276" w:lineRule="auto"/>
      </w:pPr>
      <w:r w:rsidRPr="0066413A">
        <w:t xml:space="preserve">Hidegvíz vezetési célokra, oxigéndiffúzió elleni védelemmel nem rendelkező csőrendszer. Nyomásállóság/élettartam: 20°C-10 bar-50év, 30°C-9 bar-50 év, 40°C-8 bar-50 év. </w:t>
      </w:r>
    </w:p>
    <w:p w:rsidR="0066413A" w:rsidRPr="0066413A" w:rsidRDefault="000572F0" w:rsidP="0066413A">
      <w:pPr>
        <w:pStyle w:val="KeinLeerraum"/>
        <w:spacing w:line="276" w:lineRule="auto"/>
      </w:pPr>
      <w:r w:rsidRPr="0066413A">
        <w:t xml:space="preserve">Mérettartomány: D20-160. </w:t>
      </w:r>
    </w:p>
    <w:p w:rsidR="0066413A" w:rsidRPr="0066413A" w:rsidRDefault="000572F0" w:rsidP="0066413A">
      <w:pPr>
        <w:pStyle w:val="KeinLeerraum"/>
        <w:spacing w:line="276" w:lineRule="auto"/>
      </w:pPr>
      <w:r w:rsidRPr="0066413A">
        <w:t xml:space="preserve">Csőcsatlakozások polifúziós-, tompahegesztéssel, illetve elektrofúziós eljárással. </w:t>
      </w:r>
    </w:p>
    <w:p w:rsidR="0066413A" w:rsidRPr="0066413A" w:rsidRDefault="000572F0" w:rsidP="0066413A">
      <w:pPr>
        <w:pStyle w:val="KeinLeerraum"/>
        <w:spacing w:line="276" w:lineRule="auto"/>
      </w:pPr>
      <w:r w:rsidRPr="0066413A">
        <w:t>Minősítés: OTH (ÁNTSZ) engedély 80°C-ra, ÉME 1+ Teljesítmény Állandósági Tanúsítvány, hivatalos gyártói Teljesítmény Nyilatkozat.</w:t>
      </w:r>
    </w:p>
    <w:p w:rsidR="000572F0" w:rsidRDefault="000572F0" w:rsidP="0066413A">
      <w:pPr>
        <w:pStyle w:val="KeinLeerraum"/>
        <w:spacing w:line="276" w:lineRule="auto"/>
      </w:pPr>
      <w:r w:rsidRPr="0066413A">
        <w:t xml:space="preserve"> Tartószerkezetekkel, idomokkal, falban, aljzatban, álmennyezetben, szabadon mennyezet alatt szerelve.</w:t>
      </w:r>
    </w:p>
    <w:p w:rsidR="0066413A" w:rsidRPr="0066413A" w:rsidRDefault="0066413A" w:rsidP="0066413A">
      <w:pPr>
        <w:pStyle w:val="KeinLeerraum"/>
        <w:spacing w:line="276" w:lineRule="auto"/>
      </w:pPr>
    </w:p>
    <w:p w:rsidR="00581D47" w:rsidRPr="00D1534B" w:rsidRDefault="00581D47" w:rsidP="0066413A">
      <w:pPr>
        <w:spacing w:after="0"/>
        <w:rPr>
          <w:rFonts w:eastAsia="Times New Roman" w:cs="Arial"/>
          <w:color w:val="000000"/>
          <w:lang w:eastAsia="hu-HU"/>
        </w:rPr>
      </w:pPr>
      <w:r w:rsidRPr="00D1534B">
        <w:rPr>
          <w:rFonts w:eastAsia="Times New Roman" w:cs="Arial"/>
          <w:color w:val="000000"/>
          <w:lang w:eastAsia="hu-HU"/>
        </w:rPr>
        <w:t>KELEN PP-R cső - PN10, 20x1,9, 4 m-es szálban</w:t>
      </w:r>
    </w:p>
    <w:p w:rsidR="00581D47" w:rsidRDefault="00581D47" w:rsidP="0066413A">
      <w:pPr>
        <w:spacing w:after="0"/>
        <w:rPr>
          <w:rFonts w:eastAsia="Times New Roman" w:cs="Arial"/>
          <w:color w:val="000000"/>
          <w:lang w:eastAsia="hu-HU"/>
        </w:rPr>
      </w:pPr>
      <w:r w:rsidRPr="00D1534B">
        <w:rPr>
          <w:rFonts w:eastAsia="Times New Roman" w:cs="Arial"/>
          <w:color w:val="000000"/>
          <w:lang w:eastAsia="hu-HU"/>
        </w:rPr>
        <w:t>KELEN PP-R cső - PN10, 25x2,3, 4 m-es szálban</w:t>
      </w:r>
    </w:p>
    <w:p w:rsidR="00581D47" w:rsidRPr="00581D47" w:rsidRDefault="00581D47" w:rsidP="0066413A">
      <w:pPr>
        <w:spacing w:after="0"/>
        <w:rPr>
          <w:rFonts w:eastAsia="Times New Roman" w:cs="Arial"/>
          <w:color w:val="000000"/>
          <w:lang w:eastAsia="hu-HU"/>
        </w:rPr>
      </w:pPr>
      <w:r w:rsidRPr="00D1534B">
        <w:rPr>
          <w:rFonts w:eastAsia="Times New Roman" w:cs="Arial"/>
          <w:color w:val="000000"/>
          <w:lang w:eastAsia="hu-HU"/>
        </w:rPr>
        <w:t>KELEN PP-R cső - PN10, 32x2,9, 4 m-es szálban</w:t>
      </w:r>
    </w:p>
    <w:p w:rsidR="000572F0" w:rsidRDefault="00581D47" w:rsidP="0066413A">
      <w:pPr>
        <w:pStyle w:val="Listenabsatz"/>
        <w:spacing w:after="0"/>
        <w:ind w:left="0"/>
        <w:rPr>
          <w:rFonts w:eastAsia="Times New Roman" w:cs="Arial"/>
          <w:color w:val="000000"/>
          <w:lang w:eastAsia="hu-HU"/>
        </w:rPr>
      </w:pPr>
      <w:r w:rsidRPr="00D1534B">
        <w:rPr>
          <w:rFonts w:eastAsia="Times New Roman" w:cs="Arial"/>
          <w:color w:val="000000"/>
          <w:lang w:eastAsia="hu-HU"/>
        </w:rPr>
        <w:t>KELEN PP-R cső - PN10, 40x3,7, 4 m-es szálban</w:t>
      </w:r>
    </w:p>
    <w:p w:rsidR="00581D47" w:rsidRDefault="00581D47" w:rsidP="0066413A">
      <w:pPr>
        <w:pStyle w:val="Listenabsatz"/>
        <w:spacing w:after="0"/>
        <w:ind w:left="0"/>
        <w:rPr>
          <w:rFonts w:eastAsia="Times New Roman" w:cs="Arial"/>
          <w:color w:val="000000"/>
          <w:lang w:eastAsia="hu-HU"/>
        </w:rPr>
      </w:pPr>
      <w:r w:rsidRPr="00D1534B">
        <w:rPr>
          <w:rFonts w:eastAsia="Times New Roman" w:cs="Arial"/>
          <w:color w:val="000000"/>
          <w:lang w:eastAsia="hu-HU"/>
        </w:rPr>
        <w:t>KELEN PP-R cső - PN10, 50x4,6, 4 m-es szálban</w:t>
      </w:r>
    </w:p>
    <w:p w:rsidR="00581D47" w:rsidRDefault="00581D47" w:rsidP="0066413A">
      <w:pPr>
        <w:pStyle w:val="Listenabsatz"/>
        <w:spacing w:after="0"/>
        <w:ind w:left="0"/>
        <w:rPr>
          <w:rFonts w:eastAsia="Times New Roman" w:cs="Arial"/>
          <w:color w:val="000000"/>
          <w:lang w:eastAsia="hu-HU"/>
        </w:rPr>
      </w:pPr>
      <w:r w:rsidRPr="00D1534B">
        <w:rPr>
          <w:rFonts w:eastAsia="Times New Roman" w:cs="Arial"/>
          <w:color w:val="000000"/>
          <w:lang w:eastAsia="hu-HU"/>
        </w:rPr>
        <w:t>KELEN PP-R cső - PN10, 63x5,8, 4 m-es szálban</w:t>
      </w:r>
    </w:p>
    <w:p w:rsidR="00581D47" w:rsidRDefault="00581D47" w:rsidP="0066413A">
      <w:pPr>
        <w:pStyle w:val="Listenabsatz"/>
        <w:spacing w:after="0"/>
        <w:ind w:left="0"/>
        <w:rPr>
          <w:rFonts w:eastAsia="Times New Roman" w:cs="Arial"/>
          <w:color w:val="000000"/>
          <w:lang w:eastAsia="hu-HU"/>
        </w:rPr>
      </w:pPr>
      <w:r w:rsidRPr="00D1534B">
        <w:rPr>
          <w:rFonts w:eastAsia="Times New Roman" w:cs="Arial"/>
          <w:color w:val="000000"/>
          <w:lang w:eastAsia="hu-HU"/>
        </w:rPr>
        <w:t>KELEN PP-R cső - PN10, 75x6,9, 4 m-es szálban</w:t>
      </w:r>
    </w:p>
    <w:p w:rsidR="00D86C5F" w:rsidRDefault="00D86C5F" w:rsidP="0066413A">
      <w:pPr>
        <w:pStyle w:val="Listenabsatz"/>
        <w:spacing w:after="0"/>
        <w:ind w:left="0"/>
        <w:rPr>
          <w:rFonts w:eastAsia="Times New Roman" w:cs="Arial"/>
          <w:color w:val="000000"/>
          <w:lang w:eastAsia="hu-HU"/>
        </w:rPr>
      </w:pPr>
      <w:r w:rsidRPr="00D1534B">
        <w:rPr>
          <w:rFonts w:eastAsia="Times New Roman" w:cs="Arial"/>
          <w:color w:val="000000"/>
          <w:lang w:eastAsia="hu-HU"/>
        </w:rPr>
        <w:t>KELEN PP-R cső - PN10, 90x8,2, 4 m-es szálban</w:t>
      </w:r>
    </w:p>
    <w:p w:rsidR="00D86C5F" w:rsidRDefault="00D86C5F" w:rsidP="0066413A">
      <w:pPr>
        <w:pStyle w:val="Listenabsatz"/>
        <w:spacing w:after="0"/>
        <w:ind w:left="0"/>
        <w:rPr>
          <w:rFonts w:eastAsia="Times New Roman" w:cs="Arial"/>
          <w:color w:val="000000"/>
          <w:lang w:eastAsia="hu-HU"/>
        </w:rPr>
      </w:pPr>
      <w:r w:rsidRPr="00D1534B">
        <w:rPr>
          <w:rFonts w:eastAsia="Times New Roman" w:cs="Arial"/>
          <w:color w:val="000000"/>
          <w:lang w:eastAsia="hu-HU"/>
        </w:rPr>
        <w:t>KELEN PP-R cső - PN10, 110x10,0, 4 m-es szálban</w:t>
      </w:r>
    </w:p>
    <w:p w:rsidR="00D86C5F" w:rsidRDefault="00D86C5F" w:rsidP="0066413A">
      <w:pPr>
        <w:pStyle w:val="Listenabsatz"/>
        <w:spacing w:after="0"/>
        <w:ind w:left="0"/>
        <w:rPr>
          <w:rFonts w:eastAsia="Times New Roman" w:cs="Arial"/>
          <w:color w:val="000000"/>
          <w:lang w:eastAsia="hu-HU"/>
        </w:rPr>
      </w:pPr>
      <w:r w:rsidRPr="00D1534B">
        <w:rPr>
          <w:rFonts w:eastAsia="Times New Roman" w:cs="Arial"/>
          <w:color w:val="000000"/>
          <w:lang w:eastAsia="hu-HU"/>
        </w:rPr>
        <w:t>KELEN PP-R cső - PN10, 125x11,4, 4 m-es szálban</w:t>
      </w:r>
    </w:p>
    <w:p w:rsidR="00D86C5F" w:rsidRPr="00D1534B" w:rsidRDefault="00D86C5F" w:rsidP="0066413A">
      <w:pPr>
        <w:pStyle w:val="Listenabsatz"/>
        <w:spacing w:after="0"/>
        <w:ind w:left="0"/>
        <w:rPr>
          <w:rFonts w:cs="Arial"/>
        </w:rPr>
      </w:pPr>
      <w:r w:rsidRPr="00D1534B">
        <w:rPr>
          <w:rFonts w:eastAsia="Times New Roman" w:cs="Arial"/>
          <w:color w:val="000000"/>
          <w:lang w:eastAsia="hu-HU"/>
        </w:rPr>
        <w:t>KELEN PP-R cső - PN10, 160x14,6, 4 m-es szálban</w:t>
      </w:r>
    </w:p>
    <w:p w:rsidR="0017155F" w:rsidRPr="00D1534B" w:rsidRDefault="0017155F" w:rsidP="0025267B">
      <w:pPr>
        <w:pStyle w:val="Listenabsatz"/>
        <w:spacing w:after="0" w:line="240" w:lineRule="auto"/>
        <w:rPr>
          <w:rFonts w:cs="Arial"/>
        </w:rPr>
      </w:pPr>
    </w:p>
    <w:p w:rsidR="0063775D" w:rsidRDefault="0063775D" w:rsidP="0063775D">
      <w:pPr>
        <w:pStyle w:val="Listenabsatz"/>
        <w:spacing w:after="0" w:line="240" w:lineRule="auto"/>
        <w:ind w:left="0"/>
        <w:rPr>
          <w:rFonts w:cs="Arial"/>
        </w:rPr>
      </w:pPr>
    </w:p>
    <w:p w:rsidR="00B22047" w:rsidRPr="0066413A" w:rsidRDefault="00B22047" w:rsidP="00B22047">
      <w:pPr>
        <w:spacing w:after="180" w:line="274" w:lineRule="auto"/>
        <w:rPr>
          <w:rFonts w:eastAsia="Franklin Gothic Medium" w:cs="Times New Roman"/>
          <w:i/>
        </w:rPr>
      </w:pPr>
      <w:r w:rsidRPr="0066413A">
        <w:rPr>
          <w:rFonts w:eastAsia="Franklin Gothic Medium" w:cs="Times New Roman"/>
          <w:i/>
        </w:rPr>
        <w:t>Alubetétes PP-R anyagú többrétegű csövek, KE KELIT KELIT ALU-PPR K06 (PN20):</w:t>
      </w:r>
    </w:p>
    <w:p w:rsidR="0066413A" w:rsidRPr="0066413A" w:rsidRDefault="00B22047" w:rsidP="0066413A">
      <w:pPr>
        <w:pStyle w:val="KeinLeerraum"/>
        <w:spacing w:line="276" w:lineRule="auto"/>
      </w:pPr>
      <w:r w:rsidRPr="0066413A">
        <w:t xml:space="preserve">Hideg-, melegvíz, ill. cirkulációs célokra, oxigéndiffúzió elleni védelemmel nem rendelkező csőrendszer. A hosszirányú hőtágulást radikálisan csökkentő (0,035 mm/m°C) és a mechanikai stabilitást növelő aluréteg. </w:t>
      </w:r>
    </w:p>
    <w:p w:rsidR="0066413A" w:rsidRPr="0066413A" w:rsidRDefault="00B22047" w:rsidP="0066413A">
      <w:pPr>
        <w:pStyle w:val="KeinLeerraum"/>
        <w:spacing w:line="276" w:lineRule="auto"/>
      </w:pPr>
      <w:r w:rsidRPr="0066413A">
        <w:t xml:space="preserve">Nyomásállóság/élettartam: 20°C-20 bar-50év, 70°C-8 bar-50 év, 80°C-6 bar-25 év. </w:t>
      </w:r>
    </w:p>
    <w:p w:rsidR="0066413A" w:rsidRPr="0066413A" w:rsidRDefault="00B22047" w:rsidP="0066413A">
      <w:pPr>
        <w:pStyle w:val="KeinLeerraum"/>
        <w:spacing w:line="276" w:lineRule="auto"/>
      </w:pPr>
      <w:r w:rsidRPr="0066413A">
        <w:t xml:space="preserve">Mérettartomány: D20-90. </w:t>
      </w:r>
    </w:p>
    <w:p w:rsidR="0066413A" w:rsidRPr="0066413A" w:rsidRDefault="00B22047" w:rsidP="0066413A">
      <w:pPr>
        <w:pStyle w:val="KeinLeerraum"/>
        <w:spacing w:line="276" w:lineRule="auto"/>
      </w:pPr>
      <w:r w:rsidRPr="0066413A">
        <w:t xml:space="preserve">Csőcsatlakozások polifúziós-, tompahegesztéssel, illetve elektrofúziós eljárással. </w:t>
      </w:r>
    </w:p>
    <w:p w:rsidR="0066413A" w:rsidRPr="0066413A" w:rsidRDefault="00B22047" w:rsidP="0066413A">
      <w:pPr>
        <w:pStyle w:val="KeinLeerraum"/>
        <w:spacing w:line="276" w:lineRule="auto"/>
      </w:pPr>
      <w:r w:rsidRPr="0066413A">
        <w:t xml:space="preserve">Minősítés: OTH (ÁNTSZ) engedély 80°C-ra, ÉME 1+ Teljesítmény Állandósági Tanúsítvány, </w:t>
      </w:r>
      <w:r w:rsidRPr="0066413A">
        <w:lastRenderedPageBreak/>
        <w:t xml:space="preserve">hivatalos gyártói Teljesítmény Nyilatkozat. </w:t>
      </w:r>
    </w:p>
    <w:p w:rsidR="00B22047" w:rsidRDefault="00B22047" w:rsidP="0066413A">
      <w:pPr>
        <w:pStyle w:val="KeinLeerraum"/>
        <w:spacing w:line="276" w:lineRule="auto"/>
      </w:pPr>
      <w:r w:rsidRPr="0066413A">
        <w:t>Tartószerkezetekkel, idomokkal, falban, aljzatban, álmennyezetben, szabadon mennyezet alatt szerelve.</w:t>
      </w:r>
    </w:p>
    <w:p w:rsidR="0066413A" w:rsidRPr="0066413A" w:rsidRDefault="0066413A" w:rsidP="0066413A">
      <w:pPr>
        <w:pStyle w:val="KeinLeerraum"/>
        <w:spacing w:line="276" w:lineRule="auto"/>
      </w:pPr>
    </w:p>
    <w:p w:rsidR="0066413A" w:rsidRPr="00D1534B" w:rsidRDefault="0066413A" w:rsidP="0066413A">
      <w:pPr>
        <w:spacing w:after="0"/>
        <w:rPr>
          <w:rFonts w:eastAsia="Times New Roman" w:cs="Arial"/>
          <w:color w:val="000000"/>
          <w:lang w:eastAsia="hu-HU"/>
        </w:rPr>
      </w:pPr>
      <w:r w:rsidRPr="00D1534B">
        <w:rPr>
          <w:rFonts w:eastAsia="Times New Roman" w:cs="Arial"/>
          <w:color w:val="000000"/>
          <w:lang w:eastAsia="hu-HU"/>
        </w:rPr>
        <w:t>KELIT ALU-PP-R többrétegű cső aluminium betéttel - PN20, 20x2,8, 4 m-es szálban</w:t>
      </w:r>
    </w:p>
    <w:p w:rsidR="00D03941" w:rsidRDefault="0066413A" w:rsidP="0066413A">
      <w:pPr>
        <w:pStyle w:val="Listenabsatz"/>
        <w:spacing w:after="0"/>
        <w:ind w:left="0"/>
        <w:rPr>
          <w:rFonts w:eastAsia="Times New Roman" w:cs="Arial"/>
          <w:color w:val="000000"/>
          <w:lang w:eastAsia="hu-HU"/>
        </w:rPr>
      </w:pPr>
      <w:r w:rsidRPr="00D1534B">
        <w:rPr>
          <w:rFonts w:eastAsia="Times New Roman" w:cs="Arial"/>
          <w:color w:val="000000"/>
          <w:lang w:eastAsia="hu-HU"/>
        </w:rPr>
        <w:t>KELIT ALU-PP-R többrétegű cső aluminium betéttel - PN20, 25x3,5, 4 m-es szálban</w:t>
      </w:r>
    </w:p>
    <w:p w:rsidR="0066413A" w:rsidRDefault="0066413A" w:rsidP="0066413A">
      <w:pPr>
        <w:pStyle w:val="Listenabsatz"/>
        <w:spacing w:after="0"/>
        <w:ind w:left="0"/>
        <w:rPr>
          <w:rFonts w:eastAsia="Times New Roman" w:cs="Arial"/>
          <w:color w:val="000000"/>
          <w:lang w:eastAsia="hu-HU"/>
        </w:rPr>
      </w:pPr>
      <w:r w:rsidRPr="00D1534B">
        <w:rPr>
          <w:rFonts w:eastAsia="Times New Roman" w:cs="Arial"/>
          <w:color w:val="000000"/>
          <w:lang w:eastAsia="hu-HU"/>
        </w:rPr>
        <w:t>KELIT ALU-PP-R többrétegű cső aluminium betéttel - PN20, 32x4,4, 4 m-es szálban</w:t>
      </w:r>
    </w:p>
    <w:p w:rsidR="0066413A" w:rsidRDefault="0066413A" w:rsidP="0066413A">
      <w:pPr>
        <w:pStyle w:val="Listenabsatz"/>
        <w:spacing w:after="0"/>
        <w:ind w:left="0"/>
        <w:rPr>
          <w:rFonts w:eastAsia="Times New Roman" w:cs="Arial"/>
          <w:color w:val="000000"/>
          <w:lang w:eastAsia="hu-HU"/>
        </w:rPr>
      </w:pPr>
      <w:r w:rsidRPr="00D1534B">
        <w:rPr>
          <w:rFonts w:eastAsia="Times New Roman" w:cs="Arial"/>
          <w:color w:val="000000"/>
          <w:lang w:eastAsia="hu-HU"/>
        </w:rPr>
        <w:t>KELIT ALU-PP-R többrétegű cső aluminium betéttel - PN20, 40x5,5, 4 m-es szálban</w:t>
      </w:r>
    </w:p>
    <w:p w:rsidR="0066413A" w:rsidRDefault="0066413A" w:rsidP="0066413A">
      <w:pPr>
        <w:pStyle w:val="Listenabsatz"/>
        <w:spacing w:after="0"/>
        <w:ind w:left="0"/>
        <w:rPr>
          <w:rFonts w:eastAsia="Times New Roman" w:cs="Arial"/>
          <w:color w:val="000000"/>
          <w:lang w:eastAsia="hu-HU"/>
        </w:rPr>
      </w:pPr>
      <w:r w:rsidRPr="00D1534B">
        <w:rPr>
          <w:rFonts w:eastAsia="Times New Roman" w:cs="Arial"/>
          <w:color w:val="000000"/>
          <w:lang w:eastAsia="hu-HU"/>
        </w:rPr>
        <w:t>KELIT ALU-PP-R többrétegű cső aluminium betéttel - PN20, 50x6,9, 4 m-es szálban</w:t>
      </w:r>
    </w:p>
    <w:p w:rsidR="0066413A" w:rsidRDefault="0066413A" w:rsidP="0066413A">
      <w:pPr>
        <w:pStyle w:val="Listenabsatz"/>
        <w:spacing w:after="0"/>
        <w:ind w:left="0"/>
        <w:rPr>
          <w:rFonts w:eastAsia="Times New Roman" w:cs="Arial"/>
          <w:color w:val="000000"/>
          <w:lang w:eastAsia="hu-HU"/>
        </w:rPr>
      </w:pPr>
      <w:r w:rsidRPr="00D1534B">
        <w:rPr>
          <w:rFonts w:eastAsia="Times New Roman" w:cs="Arial"/>
          <w:color w:val="000000"/>
          <w:lang w:eastAsia="hu-HU"/>
        </w:rPr>
        <w:t>KELIT ALU-PP-R többrétegű cső aluminium betéttel - PN20, 63x8,6, 4 m-es szálban</w:t>
      </w:r>
    </w:p>
    <w:p w:rsidR="0066413A" w:rsidRPr="00D1534B" w:rsidRDefault="0066413A" w:rsidP="0066413A">
      <w:pPr>
        <w:pStyle w:val="Listenabsatz"/>
        <w:spacing w:after="0"/>
        <w:ind w:left="0"/>
        <w:rPr>
          <w:rFonts w:cs="Arial"/>
        </w:rPr>
      </w:pPr>
      <w:r w:rsidRPr="00D1534B">
        <w:rPr>
          <w:rFonts w:eastAsia="Times New Roman" w:cs="Arial"/>
          <w:color w:val="000000"/>
          <w:lang w:eastAsia="hu-HU"/>
        </w:rPr>
        <w:t>KELIT ALU-PP-R többrétegű cső aluminium betéttel - PN20, 75x10,3, 4 m-es szálban</w:t>
      </w:r>
    </w:p>
    <w:p w:rsidR="00D03941" w:rsidRDefault="0066413A" w:rsidP="0066413A">
      <w:pPr>
        <w:pStyle w:val="Listenabsatz"/>
        <w:spacing w:after="0"/>
        <w:ind w:left="0"/>
        <w:rPr>
          <w:rFonts w:eastAsia="Times New Roman" w:cs="Arial"/>
          <w:color w:val="000000"/>
          <w:lang w:eastAsia="hu-HU"/>
        </w:rPr>
      </w:pPr>
      <w:r w:rsidRPr="00D1534B">
        <w:rPr>
          <w:rFonts w:eastAsia="Times New Roman" w:cs="Arial"/>
          <w:color w:val="000000"/>
          <w:lang w:eastAsia="hu-HU"/>
        </w:rPr>
        <w:t>KELIT ALU-PP-R többrétegű cső aluminium betéttel - PN20, 90x12,3, 4 m-es szálban</w:t>
      </w:r>
    </w:p>
    <w:p w:rsidR="0066413A" w:rsidRPr="00D1534B" w:rsidRDefault="0066413A" w:rsidP="00D03941">
      <w:pPr>
        <w:pStyle w:val="Listenabsatz"/>
        <w:spacing w:after="0" w:line="240" w:lineRule="auto"/>
        <w:ind w:left="0"/>
        <w:rPr>
          <w:rFonts w:cs="Arial"/>
        </w:rPr>
      </w:pPr>
    </w:p>
    <w:sectPr w:rsidR="0066413A" w:rsidRPr="00D1534B" w:rsidSect="0066413A">
      <w:headerReference w:type="default" r:id="rId8"/>
      <w:footerReference w:type="default" r:id="rId9"/>
      <w:pgSz w:w="11906" w:h="16838"/>
      <w:pgMar w:top="2529" w:right="1133" w:bottom="1276"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44C" w:rsidRDefault="00C4544C" w:rsidP="00207D9A">
      <w:pPr>
        <w:spacing w:after="0" w:line="240" w:lineRule="auto"/>
      </w:pPr>
      <w:r>
        <w:separator/>
      </w:r>
    </w:p>
  </w:endnote>
  <w:endnote w:type="continuationSeparator" w:id="0">
    <w:p w:rsidR="00C4544C" w:rsidRDefault="00C4544C" w:rsidP="00207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D85B6270-0753-466A-8746-0CBCB2B49F0C}"/>
    <w:embedBold r:id="rId2" w:fontKey="{9C0783CA-B910-446F-BEB1-E357A7358A5E}"/>
    <w:embedItalic r:id="rId3" w:fontKey="{8CB8ED38-94D9-4235-9DAB-238DA408809F}"/>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2DD1E3CB-CA69-44CE-8AE3-5B2C05F22CBE}"/>
  </w:font>
  <w:font w:name="Minion Pro">
    <w:panose1 w:val="00000000000000000000"/>
    <w:charset w:val="00"/>
    <w:family w:val="roman"/>
    <w:notTrueType/>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embedItalic r:id="rId5" w:fontKey="{74EC2CC8-3913-4759-AD0E-92F28CCC1A34}"/>
  </w:font>
  <w:font w:name="Cambria">
    <w:panose1 w:val="02040503050406030204"/>
    <w:charset w:val="00"/>
    <w:family w:val="roman"/>
    <w:pitch w:val="variable"/>
    <w:sig w:usb0="E00002FF" w:usb1="400004FF" w:usb2="00000000" w:usb3="00000000" w:csb0="0000019F" w:csb1="00000000"/>
    <w:embedRegular r:id="rId6" w:fontKey="{C5FE6F17-12B4-4300-B357-3461D0AD86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341707"/>
      <w:docPartObj>
        <w:docPartGallery w:val="Page Numbers (Bottom of Page)"/>
        <w:docPartUnique/>
      </w:docPartObj>
    </w:sdtPr>
    <w:sdtEndPr/>
    <w:sdtContent>
      <w:p w:rsidR="00880005" w:rsidRDefault="00880005">
        <w:pPr>
          <w:pStyle w:val="Fuzeile"/>
          <w:jc w:val="center"/>
        </w:pPr>
        <w:r>
          <w:fldChar w:fldCharType="begin"/>
        </w:r>
        <w:r>
          <w:instrText>PAGE   \* MERGEFORMAT</w:instrText>
        </w:r>
        <w:r>
          <w:fldChar w:fldCharType="separate"/>
        </w:r>
        <w:r w:rsidR="0066413A" w:rsidRPr="0066413A">
          <w:rPr>
            <w:noProof/>
            <w:lang w:val="de-DE"/>
          </w:rPr>
          <w:t>2</w:t>
        </w:r>
        <w:r>
          <w:fldChar w:fldCharType="end"/>
        </w:r>
      </w:p>
    </w:sdtContent>
  </w:sdt>
  <w:p w:rsidR="00207D9A" w:rsidRDefault="00207D9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44C" w:rsidRDefault="00C4544C" w:rsidP="00207D9A">
      <w:pPr>
        <w:spacing w:after="0" w:line="240" w:lineRule="auto"/>
      </w:pPr>
      <w:r>
        <w:separator/>
      </w:r>
    </w:p>
  </w:footnote>
  <w:footnote w:type="continuationSeparator" w:id="0">
    <w:p w:rsidR="00C4544C" w:rsidRDefault="00C4544C" w:rsidP="00207D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7D9A" w:rsidRDefault="00333815">
    <w:pPr>
      <w:pStyle w:val="Kopfzeile"/>
    </w:pPr>
    <w:r>
      <w:rPr>
        <w:noProof/>
        <w:lang w:val="de-DE" w:eastAsia="de-DE"/>
      </w:rPr>
      <w:drawing>
        <wp:anchor distT="0" distB="0" distL="114300" distR="114300" simplePos="0" relativeHeight="251660288" behindDoc="0" locked="0" layoutInCell="1" allowOverlap="1" wp14:anchorId="6E31B2D1" wp14:editId="03A5FE3B">
          <wp:simplePos x="829340" y="446567"/>
          <wp:positionH relativeFrom="page">
            <wp:align>left</wp:align>
          </wp:positionH>
          <wp:positionV relativeFrom="page">
            <wp:align>top</wp:align>
          </wp:positionV>
          <wp:extent cx="7552568" cy="1439628"/>
          <wp:effectExtent l="0" t="0" r="0" b="0"/>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kelit_letterhead_wien.jpg"/>
                  <pic:cNvPicPr/>
                </pic:nvPicPr>
                <pic:blipFill>
                  <a:blip r:embed="rId1">
                    <a:extLst>
                      <a:ext uri="{28A0092B-C50C-407E-A947-70E740481C1C}">
                        <a14:useLocalDpi xmlns:a14="http://schemas.microsoft.com/office/drawing/2010/main" val="0"/>
                      </a:ext>
                    </a:extLst>
                  </a:blip>
                  <a:stretch>
                    <a:fillRect/>
                  </a:stretch>
                </pic:blipFill>
                <pic:spPr>
                  <a:xfrm>
                    <a:off x="0" y="0"/>
                    <a:ext cx="7552568" cy="143962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46055"/>
    <w:multiLevelType w:val="multilevel"/>
    <w:tmpl w:val="A072CE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24A32ED0"/>
    <w:multiLevelType w:val="multilevel"/>
    <w:tmpl w:val="4E7C6BEC"/>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35F376AD"/>
    <w:multiLevelType w:val="multilevel"/>
    <w:tmpl w:val="200E1B2C"/>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42295FD4"/>
    <w:multiLevelType w:val="hybridMultilevel"/>
    <w:tmpl w:val="4D1EDE7C"/>
    <w:lvl w:ilvl="0" w:tplc="7846B904">
      <w:start w:val="7"/>
      <w:numFmt w:val="bullet"/>
      <w:lvlText w:val="-"/>
      <w:lvlJc w:val="left"/>
      <w:pPr>
        <w:ind w:left="1080" w:hanging="360"/>
      </w:pPr>
      <w:rPr>
        <w:rFonts w:ascii="Arial" w:eastAsiaTheme="minorHAnsi" w:hAnsi="Arial" w:cs="Aria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
    <w:nsid w:val="47D31F98"/>
    <w:multiLevelType w:val="multilevel"/>
    <w:tmpl w:val="8A960870"/>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601675CE"/>
    <w:multiLevelType w:val="multilevel"/>
    <w:tmpl w:val="4A6EBFAC"/>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66BB59B4"/>
    <w:multiLevelType w:val="multilevel"/>
    <w:tmpl w:val="A0F45F3E"/>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
  </w:num>
  <w:num w:numId="3">
    <w:abstractNumId w:val="6"/>
  </w:num>
  <w:num w:numId="4">
    <w:abstractNumId w:val="5"/>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D9A"/>
    <w:rsid w:val="00017161"/>
    <w:rsid w:val="00020290"/>
    <w:rsid w:val="000512BE"/>
    <w:rsid w:val="000525E1"/>
    <w:rsid w:val="000563BC"/>
    <w:rsid w:val="000572F0"/>
    <w:rsid w:val="000627E1"/>
    <w:rsid w:val="0007308E"/>
    <w:rsid w:val="000F74C5"/>
    <w:rsid w:val="00127465"/>
    <w:rsid w:val="00133594"/>
    <w:rsid w:val="00136307"/>
    <w:rsid w:val="001411AD"/>
    <w:rsid w:val="0017155F"/>
    <w:rsid w:val="00185086"/>
    <w:rsid w:val="00194623"/>
    <w:rsid w:val="001A11C7"/>
    <w:rsid w:val="001D78C8"/>
    <w:rsid w:val="001F67E4"/>
    <w:rsid w:val="00205507"/>
    <w:rsid w:val="00207D9A"/>
    <w:rsid w:val="0022040B"/>
    <w:rsid w:val="00243C82"/>
    <w:rsid w:val="0025267B"/>
    <w:rsid w:val="002546D0"/>
    <w:rsid w:val="00267F72"/>
    <w:rsid w:val="00290BA7"/>
    <w:rsid w:val="002B3427"/>
    <w:rsid w:val="002C70FE"/>
    <w:rsid w:val="00333815"/>
    <w:rsid w:val="00333A2E"/>
    <w:rsid w:val="0034124B"/>
    <w:rsid w:val="0034717D"/>
    <w:rsid w:val="004312C1"/>
    <w:rsid w:val="0049610F"/>
    <w:rsid w:val="004D5C71"/>
    <w:rsid w:val="00523D87"/>
    <w:rsid w:val="00543847"/>
    <w:rsid w:val="00581D47"/>
    <w:rsid w:val="00582138"/>
    <w:rsid w:val="005970D1"/>
    <w:rsid w:val="00597255"/>
    <w:rsid w:val="005A3650"/>
    <w:rsid w:val="005C7F72"/>
    <w:rsid w:val="006359F4"/>
    <w:rsid w:val="0063775D"/>
    <w:rsid w:val="0066413A"/>
    <w:rsid w:val="00665CFE"/>
    <w:rsid w:val="006A040F"/>
    <w:rsid w:val="006D36EA"/>
    <w:rsid w:val="006F68E1"/>
    <w:rsid w:val="007903CC"/>
    <w:rsid w:val="007E0B81"/>
    <w:rsid w:val="00803960"/>
    <w:rsid w:val="00805894"/>
    <w:rsid w:val="0084346A"/>
    <w:rsid w:val="00863114"/>
    <w:rsid w:val="00880005"/>
    <w:rsid w:val="008D2AE5"/>
    <w:rsid w:val="008D56FD"/>
    <w:rsid w:val="008D629C"/>
    <w:rsid w:val="00924872"/>
    <w:rsid w:val="00944606"/>
    <w:rsid w:val="00945785"/>
    <w:rsid w:val="009A14A0"/>
    <w:rsid w:val="009A1531"/>
    <w:rsid w:val="009C41E9"/>
    <w:rsid w:val="009E1820"/>
    <w:rsid w:val="009E6413"/>
    <w:rsid w:val="00AB4AEF"/>
    <w:rsid w:val="00AD0464"/>
    <w:rsid w:val="00B22047"/>
    <w:rsid w:val="00B40BF1"/>
    <w:rsid w:val="00B527A5"/>
    <w:rsid w:val="00BA0BDE"/>
    <w:rsid w:val="00BE1909"/>
    <w:rsid w:val="00BE24B5"/>
    <w:rsid w:val="00BE2A47"/>
    <w:rsid w:val="00BF64D0"/>
    <w:rsid w:val="00BF7EE4"/>
    <w:rsid w:val="00C122D7"/>
    <w:rsid w:val="00C20AD1"/>
    <w:rsid w:val="00C44491"/>
    <w:rsid w:val="00C4544C"/>
    <w:rsid w:val="00CC6331"/>
    <w:rsid w:val="00CE1F6A"/>
    <w:rsid w:val="00D03941"/>
    <w:rsid w:val="00D134C7"/>
    <w:rsid w:val="00D13819"/>
    <w:rsid w:val="00D1534B"/>
    <w:rsid w:val="00D17778"/>
    <w:rsid w:val="00D404AB"/>
    <w:rsid w:val="00D86C5F"/>
    <w:rsid w:val="00DA79D1"/>
    <w:rsid w:val="00E05752"/>
    <w:rsid w:val="00E3007B"/>
    <w:rsid w:val="00E3344F"/>
    <w:rsid w:val="00E351EE"/>
    <w:rsid w:val="00E5734C"/>
    <w:rsid w:val="00E64E55"/>
    <w:rsid w:val="00E83EB5"/>
    <w:rsid w:val="00EA0088"/>
    <w:rsid w:val="00EA5559"/>
    <w:rsid w:val="00F2305A"/>
    <w:rsid w:val="00F25104"/>
    <w:rsid w:val="00F25883"/>
    <w:rsid w:val="00F74EE2"/>
    <w:rsid w:val="00F83552"/>
    <w:rsid w:val="00FD5AC8"/>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7D9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7D9A"/>
  </w:style>
  <w:style w:type="paragraph" w:styleId="Fuzeile">
    <w:name w:val="footer"/>
    <w:basedOn w:val="Standard"/>
    <w:link w:val="FuzeileZchn"/>
    <w:uiPriority w:val="99"/>
    <w:unhideWhenUsed/>
    <w:rsid w:val="00207D9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7D9A"/>
  </w:style>
  <w:style w:type="paragraph" w:styleId="Sprechblasentext">
    <w:name w:val="Balloon Text"/>
    <w:basedOn w:val="Standard"/>
    <w:link w:val="SprechblasentextZchn"/>
    <w:uiPriority w:val="99"/>
    <w:semiHidden/>
    <w:unhideWhenUsed/>
    <w:rsid w:val="00207D9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7D9A"/>
    <w:rPr>
      <w:rFonts w:ascii="Tahoma" w:hAnsi="Tahoma" w:cs="Tahoma"/>
      <w:sz w:val="16"/>
      <w:szCs w:val="16"/>
    </w:rPr>
  </w:style>
  <w:style w:type="paragraph" w:customStyle="1" w:styleId="BasicParagraph">
    <w:name w:val="[Basic Paragraph]"/>
    <w:basedOn w:val="Standard"/>
    <w:uiPriority w:val="99"/>
    <w:rsid w:val="00207D9A"/>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Listenabsatz">
    <w:name w:val="List Paragraph"/>
    <w:basedOn w:val="Standard"/>
    <w:uiPriority w:val="34"/>
    <w:qFormat/>
    <w:rsid w:val="00E351EE"/>
    <w:pPr>
      <w:ind w:left="720"/>
      <w:contextualSpacing/>
    </w:pPr>
  </w:style>
  <w:style w:type="paragraph" w:styleId="KeinLeerraum">
    <w:name w:val="No Spacing"/>
    <w:uiPriority w:val="1"/>
    <w:qFormat/>
    <w:rsid w:val="00D1534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07D9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7D9A"/>
  </w:style>
  <w:style w:type="paragraph" w:styleId="Fuzeile">
    <w:name w:val="footer"/>
    <w:basedOn w:val="Standard"/>
    <w:link w:val="FuzeileZchn"/>
    <w:uiPriority w:val="99"/>
    <w:unhideWhenUsed/>
    <w:rsid w:val="00207D9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7D9A"/>
  </w:style>
  <w:style w:type="paragraph" w:styleId="Sprechblasentext">
    <w:name w:val="Balloon Text"/>
    <w:basedOn w:val="Standard"/>
    <w:link w:val="SprechblasentextZchn"/>
    <w:uiPriority w:val="99"/>
    <w:semiHidden/>
    <w:unhideWhenUsed/>
    <w:rsid w:val="00207D9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7D9A"/>
    <w:rPr>
      <w:rFonts w:ascii="Tahoma" w:hAnsi="Tahoma" w:cs="Tahoma"/>
      <w:sz w:val="16"/>
      <w:szCs w:val="16"/>
    </w:rPr>
  </w:style>
  <w:style w:type="paragraph" w:customStyle="1" w:styleId="BasicParagraph">
    <w:name w:val="[Basic Paragraph]"/>
    <w:basedOn w:val="Standard"/>
    <w:uiPriority w:val="99"/>
    <w:rsid w:val="00207D9A"/>
    <w:pPr>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styleId="Listenabsatz">
    <w:name w:val="List Paragraph"/>
    <w:basedOn w:val="Standard"/>
    <w:uiPriority w:val="34"/>
    <w:qFormat/>
    <w:rsid w:val="00E351EE"/>
    <w:pPr>
      <w:ind w:left="720"/>
      <w:contextualSpacing/>
    </w:pPr>
  </w:style>
  <w:style w:type="paragraph" w:styleId="KeinLeerraum">
    <w:name w:val="No Spacing"/>
    <w:uiPriority w:val="1"/>
    <w:qFormat/>
    <w:rsid w:val="00D153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68489">
      <w:bodyDiv w:val="1"/>
      <w:marLeft w:val="0"/>
      <w:marRight w:val="0"/>
      <w:marTop w:val="0"/>
      <w:marBottom w:val="0"/>
      <w:divBdr>
        <w:top w:val="none" w:sz="0" w:space="0" w:color="auto"/>
        <w:left w:val="none" w:sz="0" w:space="0" w:color="auto"/>
        <w:bottom w:val="none" w:sz="0" w:space="0" w:color="auto"/>
        <w:right w:val="none" w:sz="0" w:space="0" w:color="auto"/>
      </w:divBdr>
    </w:div>
    <w:div w:id="350032517">
      <w:bodyDiv w:val="1"/>
      <w:marLeft w:val="0"/>
      <w:marRight w:val="0"/>
      <w:marTop w:val="0"/>
      <w:marBottom w:val="0"/>
      <w:divBdr>
        <w:top w:val="none" w:sz="0" w:space="0" w:color="auto"/>
        <w:left w:val="none" w:sz="0" w:space="0" w:color="auto"/>
        <w:bottom w:val="none" w:sz="0" w:space="0" w:color="auto"/>
        <w:right w:val="none" w:sz="0" w:space="0" w:color="auto"/>
      </w:divBdr>
    </w:div>
    <w:div w:id="765149067">
      <w:bodyDiv w:val="1"/>
      <w:marLeft w:val="0"/>
      <w:marRight w:val="0"/>
      <w:marTop w:val="0"/>
      <w:marBottom w:val="0"/>
      <w:divBdr>
        <w:top w:val="none" w:sz="0" w:space="0" w:color="auto"/>
        <w:left w:val="none" w:sz="0" w:space="0" w:color="auto"/>
        <w:bottom w:val="none" w:sz="0" w:space="0" w:color="auto"/>
        <w:right w:val="none" w:sz="0" w:space="0" w:color="auto"/>
      </w:divBdr>
    </w:div>
    <w:div w:id="903642901">
      <w:bodyDiv w:val="1"/>
      <w:marLeft w:val="0"/>
      <w:marRight w:val="0"/>
      <w:marTop w:val="0"/>
      <w:marBottom w:val="0"/>
      <w:divBdr>
        <w:top w:val="none" w:sz="0" w:space="0" w:color="auto"/>
        <w:left w:val="none" w:sz="0" w:space="0" w:color="auto"/>
        <w:bottom w:val="none" w:sz="0" w:space="0" w:color="auto"/>
        <w:right w:val="none" w:sz="0" w:space="0" w:color="auto"/>
      </w:divBdr>
    </w:div>
    <w:div w:id="1063799218">
      <w:bodyDiv w:val="1"/>
      <w:marLeft w:val="0"/>
      <w:marRight w:val="0"/>
      <w:marTop w:val="0"/>
      <w:marBottom w:val="0"/>
      <w:divBdr>
        <w:top w:val="none" w:sz="0" w:space="0" w:color="auto"/>
        <w:left w:val="none" w:sz="0" w:space="0" w:color="auto"/>
        <w:bottom w:val="none" w:sz="0" w:space="0" w:color="auto"/>
        <w:right w:val="none" w:sz="0" w:space="0" w:color="auto"/>
      </w:divBdr>
    </w:div>
    <w:div w:id="1418551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1175</Words>
  <Characters>7405</Characters>
  <Application>Microsoft Office Word</Application>
  <DocSecurity>0</DocSecurity>
  <Lines>61</Lines>
  <Paragraphs>17</Paragraphs>
  <ScaleCrop>false</ScaleCrop>
  <HeadingPairs>
    <vt:vector size="4" baseType="variant">
      <vt:variant>
        <vt:lpstr>Titel</vt:lpstr>
      </vt:variant>
      <vt:variant>
        <vt:i4>1</vt:i4>
      </vt:variant>
      <vt:variant>
        <vt:lpstr>Cím</vt:lpstr>
      </vt:variant>
      <vt:variant>
        <vt:i4>1</vt:i4>
      </vt:variant>
    </vt:vector>
  </HeadingPairs>
  <TitlesOfParts>
    <vt:vector size="2" baseType="lpstr">
      <vt:lpstr/>
      <vt:lpstr/>
    </vt:vector>
  </TitlesOfParts>
  <Company>Hewlett-Packard Company</Company>
  <LinksUpToDate>false</LinksUpToDate>
  <CharactersWithSpaces>8563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Design</dc:creator>
  <cp:lastModifiedBy>Katalin Robitz</cp:lastModifiedBy>
  <cp:revision>5</cp:revision>
  <cp:lastPrinted>2015-02-16T09:44:00Z</cp:lastPrinted>
  <dcterms:created xsi:type="dcterms:W3CDTF">2017-04-19T10:55:00Z</dcterms:created>
  <dcterms:modified xsi:type="dcterms:W3CDTF">2017-04-19T11:29:00Z</dcterms:modified>
</cp:coreProperties>
</file>